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7A2" w:rsidRPr="003A18B2" w:rsidRDefault="00BB17A2" w:rsidP="00654C0A">
      <w:pPr>
        <w:jc w:val="center"/>
        <w:rPr>
          <w:rFonts w:ascii="Times New Roman" w:hAnsi="Times New Roman" w:cs="Times New Roman"/>
          <w:b/>
          <w:sz w:val="24"/>
          <w:szCs w:val="24"/>
        </w:rPr>
      </w:pPr>
      <w:bookmarkStart w:id="0" w:name="_GoBack"/>
      <w:bookmarkEnd w:id="0"/>
      <w:r w:rsidRPr="003A18B2">
        <w:rPr>
          <w:rFonts w:ascii="Times New Roman" w:hAnsi="Times New Roman" w:cs="Times New Roman"/>
          <w:b/>
          <w:sz w:val="24"/>
          <w:szCs w:val="24"/>
        </w:rPr>
        <w:t>Memorandum of Agreement</w:t>
      </w:r>
    </w:p>
    <w:p w:rsidR="00BB17A2" w:rsidRPr="003A18B2" w:rsidRDefault="00F6331C" w:rsidP="00654C0A">
      <w:pPr>
        <w:jc w:val="center"/>
        <w:rPr>
          <w:rFonts w:ascii="Times New Roman" w:hAnsi="Times New Roman" w:cs="Times New Roman"/>
          <w:b/>
          <w:sz w:val="20"/>
          <w:szCs w:val="20"/>
        </w:rPr>
      </w:pPr>
      <w:r w:rsidRPr="003A18B2">
        <w:rPr>
          <w:rFonts w:ascii="Times New Roman" w:hAnsi="Times New Roman" w:cs="Times New Roman"/>
          <w:b/>
          <w:sz w:val="20"/>
          <w:szCs w:val="20"/>
        </w:rPr>
        <w:t>b</w:t>
      </w:r>
      <w:r w:rsidR="00BB17A2" w:rsidRPr="003A18B2">
        <w:rPr>
          <w:rFonts w:ascii="Times New Roman" w:hAnsi="Times New Roman" w:cs="Times New Roman"/>
          <w:b/>
          <w:sz w:val="20"/>
          <w:szCs w:val="20"/>
        </w:rPr>
        <w:t>etween</w:t>
      </w:r>
    </w:p>
    <w:p w:rsidR="008B298D" w:rsidRPr="003A18B2" w:rsidRDefault="008B298D" w:rsidP="00E15E9A">
      <w:pPr>
        <w:spacing w:after="0" w:line="240" w:lineRule="auto"/>
        <w:jc w:val="center"/>
        <w:rPr>
          <w:rFonts w:ascii="Times New Roman" w:hAnsi="Times New Roman" w:cs="Times New Roman"/>
          <w:b/>
          <w:sz w:val="24"/>
          <w:szCs w:val="24"/>
        </w:rPr>
      </w:pPr>
      <w:r w:rsidRPr="003A18B2">
        <w:rPr>
          <w:rFonts w:ascii="Times New Roman" w:hAnsi="Times New Roman" w:cs="Arial"/>
          <w:b/>
          <w:sz w:val="24"/>
          <w:szCs w:val="24"/>
        </w:rPr>
        <w:t>Virginia Polytechnic Institute and State University</w:t>
      </w:r>
    </w:p>
    <w:p w:rsidR="00BB17A2" w:rsidRPr="003A18B2" w:rsidRDefault="008B298D" w:rsidP="00654C0A">
      <w:pPr>
        <w:jc w:val="center"/>
        <w:rPr>
          <w:rFonts w:ascii="Times New Roman" w:hAnsi="Times New Roman" w:cs="Times New Roman"/>
          <w:b/>
          <w:sz w:val="24"/>
          <w:szCs w:val="24"/>
        </w:rPr>
      </w:pPr>
      <w:r w:rsidRPr="003A18B2">
        <w:rPr>
          <w:rFonts w:ascii="Times New Roman" w:hAnsi="Times New Roman" w:cs="Times New Roman"/>
          <w:b/>
          <w:sz w:val="24"/>
          <w:szCs w:val="24"/>
        </w:rPr>
        <w:t>(“</w:t>
      </w:r>
      <w:r w:rsidR="00BB17A2" w:rsidRPr="003A18B2">
        <w:rPr>
          <w:rFonts w:ascii="Times New Roman" w:hAnsi="Times New Roman" w:cs="Times New Roman"/>
          <w:b/>
          <w:sz w:val="24"/>
          <w:szCs w:val="24"/>
        </w:rPr>
        <w:t>Virginia Tech</w:t>
      </w:r>
      <w:r w:rsidRPr="003A18B2">
        <w:rPr>
          <w:rFonts w:ascii="Times New Roman" w:hAnsi="Times New Roman" w:cs="Times New Roman"/>
          <w:b/>
          <w:sz w:val="24"/>
          <w:szCs w:val="24"/>
        </w:rPr>
        <w:t>”)</w:t>
      </w:r>
    </w:p>
    <w:p w:rsidR="00BB17A2" w:rsidRPr="003A18B2" w:rsidRDefault="00F6331C" w:rsidP="00654C0A">
      <w:pPr>
        <w:jc w:val="center"/>
        <w:rPr>
          <w:rFonts w:ascii="Times New Roman" w:hAnsi="Times New Roman" w:cs="Times New Roman"/>
          <w:b/>
          <w:sz w:val="20"/>
          <w:szCs w:val="20"/>
        </w:rPr>
      </w:pPr>
      <w:r w:rsidRPr="003A18B2">
        <w:rPr>
          <w:rFonts w:ascii="Times New Roman" w:hAnsi="Times New Roman" w:cs="Times New Roman"/>
          <w:b/>
          <w:sz w:val="20"/>
          <w:szCs w:val="20"/>
        </w:rPr>
        <w:t>a</w:t>
      </w:r>
      <w:r w:rsidR="00BB17A2" w:rsidRPr="003A18B2">
        <w:rPr>
          <w:rFonts w:ascii="Times New Roman" w:hAnsi="Times New Roman" w:cs="Times New Roman"/>
          <w:b/>
          <w:sz w:val="20"/>
          <w:szCs w:val="20"/>
        </w:rPr>
        <w:t>nd</w:t>
      </w:r>
    </w:p>
    <w:p w:rsidR="00BB17A2" w:rsidRPr="003A18B2" w:rsidRDefault="00F6331C" w:rsidP="00654C0A">
      <w:pPr>
        <w:jc w:val="center"/>
        <w:rPr>
          <w:rFonts w:ascii="Times New Roman" w:hAnsi="Times New Roman" w:cs="Times New Roman"/>
          <w:b/>
          <w:sz w:val="24"/>
          <w:szCs w:val="24"/>
        </w:rPr>
      </w:pPr>
      <w:r w:rsidRPr="003A18B2">
        <w:rPr>
          <w:rFonts w:ascii="Times New Roman" w:hAnsi="Times New Roman" w:cs="Times New Roman"/>
          <w:b/>
          <w:sz w:val="24"/>
          <w:szCs w:val="24"/>
        </w:rPr>
        <w:t xml:space="preserve">Virginia Department of Health, </w:t>
      </w:r>
      <w:r w:rsidR="00BB17A2" w:rsidRPr="003A18B2">
        <w:rPr>
          <w:rFonts w:ascii="Times New Roman" w:hAnsi="Times New Roman" w:cs="Times New Roman"/>
          <w:b/>
          <w:sz w:val="24"/>
          <w:szCs w:val="24"/>
        </w:rPr>
        <w:t>New River Health District</w:t>
      </w:r>
    </w:p>
    <w:p w:rsidR="00BB17A2" w:rsidRPr="003A18B2" w:rsidRDefault="00BB17A2" w:rsidP="00654C0A">
      <w:pPr>
        <w:jc w:val="both"/>
        <w:rPr>
          <w:rFonts w:ascii="Times New Roman" w:hAnsi="Times New Roman" w:cs="Times New Roman"/>
          <w:b/>
          <w:sz w:val="24"/>
          <w:szCs w:val="24"/>
        </w:rPr>
      </w:pPr>
    </w:p>
    <w:p w:rsidR="00BB17A2" w:rsidRPr="003A18B2" w:rsidRDefault="00BB17A2" w:rsidP="00654C0A">
      <w:pPr>
        <w:pStyle w:val="ListParagraph"/>
        <w:numPr>
          <w:ilvl w:val="0"/>
          <w:numId w:val="10"/>
        </w:numPr>
        <w:ind w:left="0"/>
        <w:jc w:val="center"/>
        <w:rPr>
          <w:rFonts w:ascii="Times New Roman" w:hAnsi="Times New Roman" w:cs="Times New Roman"/>
          <w:b/>
          <w:sz w:val="24"/>
          <w:szCs w:val="24"/>
        </w:rPr>
      </w:pPr>
      <w:r w:rsidRPr="003A18B2">
        <w:rPr>
          <w:rFonts w:ascii="Times New Roman" w:hAnsi="Times New Roman" w:cs="Times New Roman"/>
          <w:b/>
          <w:sz w:val="24"/>
          <w:szCs w:val="24"/>
        </w:rPr>
        <w:t>Purpose</w:t>
      </w:r>
    </w:p>
    <w:p w:rsidR="00BB17A2" w:rsidRPr="003A18B2" w:rsidRDefault="00BB17A2" w:rsidP="00654C0A">
      <w:pPr>
        <w:jc w:val="both"/>
        <w:rPr>
          <w:rFonts w:ascii="Times New Roman" w:hAnsi="Times New Roman" w:cs="Times New Roman"/>
          <w:sz w:val="24"/>
          <w:szCs w:val="24"/>
        </w:rPr>
      </w:pPr>
      <w:r w:rsidRPr="003A18B2">
        <w:rPr>
          <w:rFonts w:ascii="Times New Roman" w:hAnsi="Times New Roman" w:cs="Times New Roman"/>
          <w:sz w:val="24"/>
          <w:szCs w:val="24"/>
        </w:rPr>
        <w:t>The purpose of</w:t>
      </w:r>
      <w:r w:rsidR="00F6331C" w:rsidRPr="003A18B2">
        <w:rPr>
          <w:rFonts w:ascii="Times New Roman" w:hAnsi="Times New Roman" w:cs="Times New Roman"/>
          <w:sz w:val="24"/>
          <w:szCs w:val="24"/>
        </w:rPr>
        <w:t xml:space="preserve"> this Memorandum of Agreement </w:t>
      </w:r>
      <w:r w:rsidR="009F5AF2" w:rsidRPr="003A18B2">
        <w:rPr>
          <w:rFonts w:ascii="Times New Roman" w:hAnsi="Times New Roman" w:cs="Times New Roman"/>
          <w:sz w:val="24"/>
          <w:szCs w:val="24"/>
        </w:rPr>
        <w:t xml:space="preserve">(MOA) </w:t>
      </w:r>
      <w:r w:rsidR="00F6331C" w:rsidRPr="003A18B2">
        <w:rPr>
          <w:rFonts w:ascii="Times New Roman" w:hAnsi="Times New Roman" w:cs="Times New Roman"/>
          <w:sz w:val="24"/>
          <w:szCs w:val="24"/>
        </w:rPr>
        <w:t xml:space="preserve">is to develop academic and educational cooperation on the basis of equality and reciprocity and to promote sustainable partnerships and mutual </w:t>
      </w:r>
      <w:r w:rsidR="00550BF3" w:rsidRPr="003A18B2">
        <w:rPr>
          <w:rFonts w:ascii="Times New Roman" w:hAnsi="Times New Roman" w:cs="Times New Roman"/>
          <w:sz w:val="24"/>
          <w:szCs w:val="24"/>
        </w:rPr>
        <w:t>agreement between Virginia Tech</w:t>
      </w:r>
      <w:r w:rsidR="00F6331C" w:rsidRPr="003A18B2">
        <w:rPr>
          <w:rFonts w:ascii="Times New Roman" w:hAnsi="Times New Roman" w:cs="Times New Roman"/>
          <w:sz w:val="24"/>
          <w:szCs w:val="24"/>
        </w:rPr>
        <w:t xml:space="preserve"> (herein referred to as </w:t>
      </w:r>
      <w:r w:rsidR="009F5AF2" w:rsidRPr="003A18B2">
        <w:rPr>
          <w:rFonts w:ascii="Times New Roman" w:hAnsi="Times New Roman" w:cs="Times New Roman"/>
          <w:sz w:val="24"/>
          <w:szCs w:val="24"/>
        </w:rPr>
        <w:t>VT</w:t>
      </w:r>
      <w:r w:rsidR="00F6331C" w:rsidRPr="003A18B2">
        <w:rPr>
          <w:rFonts w:ascii="Times New Roman" w:hAnsi="Times New Roman" w:cs="Times New Roman"/>
          <w:sz w:val="24"/>
          <w:szCs w:val="24"/>
        </w:rPr>
        <w:t xml:space="preserve">) and the </w:t>
      </w:r>
      <w:r w:rsidR="00692605" w:rsidRPr="003A18B2">
        <w:rPr>
          <w:rFonts w:ascii="Times New Roman" w:hAnsi="Times New Roman" w:cs="Times New Roman"/>
          <w:sz w:val="24"/>
          <w:szCs w:val="24"/>
        </w:rPr>
        <w:t xml:space="preserve">Virginia Department of Health, </w:t>
      </w:r>
      <w:r w:rsidR="00F6331C" w:rsidRPr="003A18B2">
        <w:rPr>
          <w:rFonts w:ascii="Times New Roman" w:hAnsi="Times New Roman" w:cs="Times New Roman"/>
          <w:sz w:val="24"/>
          <w:szCs w:val="24"/>
        </w:rPr>
        <w:t xml:space="preserve">New River Health District (herein referred to as NRHD).  Both </w:t>
      </w:r>
      <w:r w:rsidR="009F5AF2" w:rsidRPr="003A18B2">
        <w:rPr>
          <w:rFonts w:ascii="Times New Roman" w:hAnsi="Times New Roman" w:cs="Times New Roman"/>
          <w:sz w:val="24"/>
          <w:szCs w:val="24"/>
        </w:rPr>
        <w:t xml:space="preserve">VT </w:t>
      </w:r>
      <w:r w:rsidR="00F6331C" w:rsidRPr="003A18B2">
        <w:rPr>
          <w:rFonts w:ascii="Times New Roman" w:hAnsi="Times New Roman" w:cs="Times New Roman"/>
          <w:sz w:val="24"/>
          <w:szCs w:val="24"/>
        </w:rPr>
        <w:t>and NRHD may be referred to as the “party” or collectively as “parties</w:t>
      </w:r>
      <w:r w:rsidR="00B3530C" w:rsidRPr="003A18B2">
        <w:rPr>
          <w:rFonts w:ascii="Times New Roman" w:hAnsi="Times New Roman" w:cs="Times New Roman"/>
          <w:sz w:val="24"/>
          <w:szCs w:val="24"/>
        </w:rPr>
        <w:t>.”</w:t>
      </w:r>
      <w:r w:rsidR="00550BF3" w:rsidRPr="003A18B2">
        <w:rPr>
          <w:rFonts w:ascii="Times New Roman" w:hAnsi="Times New Roman" w:cs="Times New Roman"/>
          <w:sz w:val="24"/>
          <w:szCs w:val="24"/>
        </w:rPr>
        <w:t xml:space="preserve"> </w:t>
      </w:r>
      <w:r w:rsidR="00F6331C" w:rsidRPr="003A18B2">
        <w:rPr>
          <w:rFonts w:ascii="Times New Roman" w:hAnsi="Times New Roman" w:cs="Times New Roman"/>
          <w:sz w:val="24"/>
          <w:szCs w:val="24"/>
        </w:rPr>
        <w:t xml:space="preserve"> NRHD and </w:t>
      </w:r>
      <w:r w:rsidR="009F5AF2" w:rsidRPr="003A18B2">
        <w:rPr>
          <w:rFonts w:ascii="Times New Roman" w:hAnsi="Times New Roman" w:cs="Times New Roman"/>
          <w:sz w:val="24"/>
          <w:szCs w:val="24"/>
        </w:rPr>
        <w:t>VT</w:t>
      </w:r>
      <w:r w:rsidR="00F6331C" w:rsidRPr="003A18B2">
        <w:rPr>
          <w:rFonts w:ascii="Times New Roman" w:hAnsi="Times New Roman" w:cs="Times New Roman"/>
          <w:sz w:val="24"/>
          <w:szCs w:val="24"/>
        </w:rPr>
        <w:t xml:space="preserve"> will remain separate entities, but for the purpose of participating in this MOA the combined efforts and activities will be referred to as THE NEW RIVER ACADEMIC HEALTH DEPARTMENT</w:t>
      </w:r>
      <w:r w:rsidR="00AE4180" w:rsidRPr="003A18B2">
        <w:rPr>
          <w:rFonts w:ascii="Times New Roman" w:hAnsi="Times New Roman" w:cs="Times New Roman"/>
          <w:sz w:val="24"/>
          <w:szCs w:val="24"/>
        </w:rPr>
        <w:t xml:space="preserve"> (</w:t>
      </w:r>
      <w:r w:rsidR="0071092F" w:rsidRPr="003A18B2">
        <w:rPr>
          <w:rFonts w:ascii="Times New Roman" w:hAnsi="Times New Roman" w:cs="Times New Roman"/>
          <w:sz w:val="24"/>
          <w:szCs w:val="24"/>
        </w:rPr>
        <w:t xml:space="preserve">herein referred to as </w:t>
      </w:r>
      <w:r w:rsidR="00AE4180" w:rsidRPr="003A18B2">
        <w:rPr>
          <w:rFonts w:ascii="Times New Roman" w:hAnsi="Times New Roman" w:cs="Times New Roman"/>
          <w:sz w:val="24"/>
          <w:szCs w:val="24"/>
        </w:rPr>
        <w:t>NRAHD)</w:t>
      </w:r>
      <w:r w:rsidR="00F6331C" w:rsidRPr="003A18B2">
        <w:rPr>
          <w:rFonts w:ascii="Times New Roman" w:hAnsi="Times New Roman" w:cs="Times New Roman"/>
          <w:sz w:val="24"/>
          <w:szCs w:val="24"/>
        </w:rPr>
        <w:t xml:space="preserve">. </w:t>
      </w:r>
      <w:r w:rsidR="00550BF3" w:rsidRPr="003A18B2">
        <w:rPr>
          <w:rFonts w:ascii="Times New Roman" w:hAnsi="Times New Roman" w:cs="Times New Roman"/>
          <w:sz w:val="24"/>
          <w:szCs w:val="24"/>
        </w:rPr>
        <w:t xml:space="preserve"> </w:t>
      </w:r>
      <w:r w:rsidR="00F6331C" w:rsidRPr="003A18B2">
        <w:rPr>
          <w:rFonts w:ascii="Times New Roman" w:hAnsi="Times New Roman" w:cs="Times New Roman"/>
          <w:sz w:val="24"/>
          <w:szCs w:val="24"/>
        </w:rPr>
        <w:t xml:space="preserve">This mutually beneficial partnership is designed to enhance public health </w:t>
      </w:r>
      <w:r w:rsidR="00E84730" w:rsidRPr="003A18B2">
        <w:rPr>
          <w:rFonts w:ascii="Times New Roman" w:hAnsi="Times New Roman" w:cs="Times New Roman"/>
          <w:sz w:val="24"/>
          <w:szCs w:val="24"/>
        </w:rPr>
        <w:t xml:space="preserve">instruction, practice, research and </w:t>
      </w:r>
      <w:r w:rsidR="00F6331C" w:rsidRPr="003A18B2">
        <w:rPr>
          <w:rFonts w:ascii="Times New Roman" w:hAnsi="Times New Roman" w:cs="Times New Roman"/>
          <w:sz w:val="24"/>
          <w:szCs w:val="24"/>
        </w:rPr>
        <w:t xml:space="preserve">workforce development and to improve community health in the New River Valley.  </w:t>
      </w:r>
    </w:p>
    <w:p w:rsidR="00BB17A2" w:rsidRPr="003A18B2" w:rsidRDefault="00BB17A2" w:rsidP="00654C0A">
      <w:pPr>
        <w:pStyle w:val="ListParagraph"/>
        <w:numPr>
          <w:ilvl w:val="0"/>
          <w:numId w:val="10"/>
        </w:numPr>
        <w:ind w:left="0"/>
        <w:jc w:val="center"/>
        <w:rPr>
          <w:rFonts w:ascii="Times New Roman" w:hAnsi="Times New Roman" w:cs="Times New Roman"/>
          <w:b/>
          <w:sz w:val="24"/>
          <w:szCs w:val="24"/>
        </w:rPr>
      </w:pPr>
      <w:r w:rsidRPr="003A18B2">
        <w:rPr>
          <w:rFonts w:ascii="Times New Roman" w:hAnsi="Times New Roman" w:cs="Times New Roman"/>
          <w:b/>
          <w:sz w:val="24"/>
          <w:szCs w:val="24"/>
        </w:rPr>
        <w:t>Scope of Activities</w:t>
      </w:r>
    </w:p>
    <w:p w:rsidR="00BB17A2" w:rsidRPr="003A18B2" w:rsidRDefault="009013FC" w:rsidP="00D92A10">
      <w:pPr>
        <w:spacing w:after="0"/>
        <w:jc w:val="both"/>
        <w:rPr>
          <w:rFonts w:ascii="Times New Roman" w:hAnsi="Times New Roman" w:cs="Times New Roman"/>
          <w:sz w:val="24"/>
          <w:szCs w:val="24"/>
        </w:rPr>
      </w:pPr>
      <w:r w:rsidRPr="003A18B2">
        <w:rPr>
          <w:rFonts w:ascii="Times New Roman" w:hAnsi="Times New Roman" w:cs="Times New Roman"/>
          <w:sz w:val="24"/>
          <w:szCs w:val="24"/>
        </w:rPr>
        <w:t xml:space="preserve">NRHD and </w:t>
      </w:r>
      <w:r w:rsidR="009F5AF2" w:rsidRPr="003A18B2">
        <w:rPr>
          <w:rFonts w:ascii="Times New Roman" w:hAnsi="Times New Roman" w:cs="Times New Roman"/>
          <w:sz w:val="24"/>
          <w:szCs w:val="24"/>
        </w:rPr>
        <w:t>VT</w:t>
      </w:r>
      <w:r w:rsidR="00D92A10" w:rsidRPr="003A18B2">
        <w:rPr>
          <w:rFonts w:ascii="Times New Roman" w:hAnsi="Times New Roman" w:cs="Times New Roman"/>
          <w:sz w:val="24"/>
          <w:szCs w:val="24"/>
        </w:rPr>
        <w:t>,</w:t>
      </w:r>
      <w:r w:rsidRPr="003A18B2">
        <w:rPr>
          <w:rFonts w:ascii="Times New Roman" w:hAnsi="Times New Roman" w:cs="Times New Roman"/>
          <w:sz w:val="24"/>
          <w:szCs w:val="24"/>
        </w:rPr>
        <w:t xml:space="preserve"> </w:t>
      </w:r>
      <w:r w:rsidR="009F5AF2" w:rsidRPr="003A18B2">
        <w:rPr>
          <w:rFonts w:ascii="Times New Roman" w:hAnsi="Times New Roman" w:cs="Times New Roman"/>
          <w:sz w:val="24"/>
          <w:szCs w:val="24"/>
        </w:rPr>
        <w:t>through the Department of Population Health Sciences (DPHS)</w:t>
      </w:r>
      <w:r w:rsidR="00D92A10" w:rsidRPr="003A18B2">
        <w:rPr>
          <w:rFonts w:ascii="Times New Roman" w:hAnsi="Times New Roman" w:cs="Times New Roman"/>
          <w:sz w:val="24"/>
          <w:szCs w:val="24"/>
        </w:rPr>
        <w:t>,</w:t>
      </w:r>
      <w:r w:rsidR="009F5AF2" w:rsidRPr="003A18B2">
        <w:rPr>
          <w:rFonts w:ascii="Times New Roman" w:hAnsi="Times New Roman" w:cs="Times New Roman"/>
          <w:sz w:val="24"/>
          <w:szCs w:val="24"/>
        </w:rPr>
        <w:t xml:space="preserve"> </w:t>
      </w:r>
      <w:r w:rsidRPr="003A18B2">
        <w:rPr>
          <w:rFonts w:ascii="Times New Roman" w:hAnsi="Times New Roman" w:cs="Times New Roman"/>
          <w:sz w:val="24"/>
          <w:szCs w:val="24"/>
        </w:rPr>
        <w:t>aim to cooperate in areas that may include</w:t>
      </w:r>
      <w:r w:rsidR="00BC2582" w:rsidRPr="003A18B2">
        <w:rPr>
          <w:rFonts w:ascii="Times New Roman" w:hAnsi="Times New Roman" w:cs="Times New Roman"/>
          <w:sz w:val="24"/>
          <w:szCs w:val="24"/>
        </w:rPr>
        <w:t>,</w:t>
      </w:r>
      <w:r w:rsidRPr="003A18B2">
        <w:rPr>
          <w:rFonts w:ascii="Times New Roman" w:hAnsi="Times New Roman" w:cs="Times New Roman"/>
          <w:sz w:val="24"/>
          <w:szCs w:val="24"/>
        </w:rPr>
        <w:t xml:space="preserve"> but are not restricted to</w:t>
      </w:r>
      <w:r w:rsidR="00BC2582" w:rsidRPr="003A18B2">
        <w:rPr>
          <w:rFonts w:ascii="Times New Roman" w:hAnsi="Times New Roman" w:cs="Times New Roman"/>
          <w:sz w:val="24"/>
          <w:szCs w:val="24"/>
        </w:rPr>
        <w:t>,</w:t>
      </w:r>
      <w:r w:rsidRPr="003A18B2">
        <w:rPr>
          <w:rFonts w:ascii="Times New Roman" w:hAnsi="Times New Roman" w:cs="Times New Roman"/>
          <w:sz w:val="24"/>
          <w:szCs w:val="24"/>
        </w:rPr>
        <w:t xml:space="preserve"> all those activities mentioned in this section (2.1- 2.</w:t>
      </w:r>
      <w:r w:rsidR="002743EA" w:rsidRPr="003A18B2">
        <w:rPr>
          <w:rFonts w:ascii="Times New Roman" w:hAnsi="Times New Roman" w:cs="Times New Roman"/>
          <w:sz w:val="24"/>
          <w:szCs w:val="24"/>
        </w:rPr>
        <w:t>8</w:t>
      </w:r>
      <w:r w:rsidRPr="003A18B2">
        <w:rPr>
          <w:rFonts w:ascii="Times New Roman" w:hAnsi="Times New Roman" w:cs="Times New Roman"/>
          <w:sz w:val="24"/>
          <w:szCs w:val="24"/>
        </w:rPr>
        <w:t xml:space="preserve">).  </w:t>
      </w:r>
      <w:r w:rsidR="00BB17A2" w:rsidRPr="003A18B2">
        <w:rPr>
          <w:rFonts w:ascii="Times New Roman" w:hAnsi="Times New Roman" w:cs="Times New Roman"/>
          <w:sz w:val="24"/>
          <w:szCs w:val="24"/>
        </w:rPr>
        <w:t xml:space="preserve">Before any activity may be implemented, the </w:t>
      </w:r>
      <w:r w:rsidR="0071092F" w:rsidRPr="003A18B2">
        <w:rPr>
          <w:rFonts w:ascii="Times New Roman" w:hAnsi="Times New Roman" w:cs="Times New Roman"/>
          <w:sz w:val="24"/>
          <w:szCs w:val="24"/>
        </w:rPr>
        <w:t xml:space="preserve">New River </w:t>
      </w:r>
      <w:r w:rsidR="00BB17A2" w:rsidRPr="003A18B2">
        <w:rPr>
          <w:rFonts w:ascii="Times New Roman" w:hAnsi="Times New Roman" w:cs="Times New Roman"/>
          <w:sz w:val="24"/>
          <w:szCs w:val="24"/>
        </w:rPr>
        <w:t xml:space="preserve">Academic Health Department Advisory </w:t>
      </w:r>
      <w:r w:rsidR="00AD2F85" w:rsidRPr="003A18B2">
        <w:rPr>
          <w:rFonts w:ascii="Times New Roman" w:hAnsi="Times New Roman" w:cs="Times New Roman"/>
          <w:sz w:val="24"/>
          <w:szCs w:val="24"/>
        </w:rPr>
        <w:t>Committee</w:t>
      </w:r>
      <w:r w:rsidR="00BB17A2" w:rsidRPr="003A18B2">
        <w:rPr>
          <w:rFonts w:ascii="Times New Roman" w:hAnsi="Times New Roman" w:cs="Times New Roman"/>
          <w:sz w:val="24"/>
          <w:szCs w:val="24"/>
        </w:rPr>
        <w:t xml:space="preserve"> </w:t>
      </w:r>
      <w:r w:rsidR="00B3402B" w:rsidRPr="003A18B2">
        <w:rPr>
          <w:rFonts w:ascii="Times New Roman" w:hAnsi="Times New Roman" w:cs="Times New Roman"/>
          <w:sz w:val="24"/>
          <w:szCs w:val="24"/>
        </w:rPr>
        <w:t xml:space="preserve">(see 2.5) </w:t>
      </w:r>
      <w:r w:rsidR="00BB17A2" w:rsidRPr="003A18B2">
        <w:rPr>
          <w:rFonts w:ascii="Times New Roman" w:hAnsi="Times New Roman" w:cs="Times New Roman"/>
          <w:sz w:val="24"/>
          <w:szCs w:val="24"/>
        </w:rPr>
        <w:t xml:space="preserve">shall discuss the issues </w:t>
      </w:r>
      <w:r w:rsidR="00B51980" w:rsidRPr="003A18B2">
        <w:rPr>
          <w:rFonts w:ascii="Times New Roman" w:hAnsi="Times New Roman" w:cs="Times New Roman"/>
          <w:sz w:val="24"/>
          <w:szCs w:val="24"/>
        </w:rPr>
        <w:t xml:space="preserve">relevant </w:t>
      </w:r>
      <w:r w:rsidR="00BB17A2" w:rsidRPr="003A18B2">
        <w:rPr>
          <w:rFonts w:ascii="Times New Roman" w:hAnsi="Times New Roman" w:cs="Times New Roman"/>
          <w:sz w:val="24"/>
          <w:szCs w:val="24"/>
        </w:rPr>
        <w:t xml:space="preserve">to the satisfaction of each party and </w:t>
      </w:r>
      <w:r w:rsidR="00BC2582" w:rsidRPr="003A18B2">
        <w:rPr>
          <w:rFonts w:ascii="Times New Roman" w:hAnsi="Times New Roman" w:cs="Times New Roman"/>
          <w:sz w:val="24"/>
          <w:szCs w:val="24"/>
        </w:rPr>
        <w:t xml:space="preserve">the parties will </w:t>
      </w:r>
      <w:r w:rsidR="00BB17A2" w:rsidRPr="003A18B2">
        <w:rPr>
          <w:rFonts w:ascii="Times New Roman" w:hAnsi="Times New Roman" w:cs="Times New Roman"/>
          <w:sz w:val="24"/>
          <w:szCs w:val="24"/>
        </w:rPr>
        <w:t>enter into specific agreements based on the mutually agreed objectives and outcomes of the activity.</w:t>
      </w:r>
    </w:p>
    <w:p w:rsidR="00BB17A2" w:rsidRPr="003A18B2" w:rsidRDefault="00BB17A2" w:rsidP="00654C0A">
      <w:pPr>
        <w:pStyle w:val="ListParagraph"/>
        <w:ind w:left="0"/>
        <w:jc w:val="both"/>
        <w:rPr>
          <w:rFonts w:ascii="Times New Roman" w:hAnsi="Times New Roman" w:cs="Times New Roman"/>
          <w:b/>
          <w:sz w:val="24"/>
          <w:szCs w:val="24"/>
        </w:rPr>
      </w:pPr>
    </w:p>
    <w:p w:rsidR="001F64B4" w:rsidRPr="003A18B2" w:rsidRDefault="001F64B4" w:rsidP="00654C0A">
      <w:pPr>
        <w:pStyle w:val="ListParagraph"/>
        <w:numPr>
          <w:ilvl w:val="1"/>
          <w:numId w:val="10"/>
        </w:numPr>
        <w:ind w:left="0"/>
        <w:jc w:val="both"/>
        <w:rPr>
          <w:rFonts w:ascii="Times New Roman" w:hAnsi="Times New Roman" w:cs="Times New Roman"/>
          <w:b/>
          <w:sz w:val="24"/>
          <w:szCs w:val="24"/>
        </w:rPr>
      </w:pPr>
      <w:r w:rsidRPr="003A18B2">
        <w:rPr>
          <w:rFonts w:ascii="Times New Roman" w:hAnsi="Times New Roman" w:cs="Times New Roman"/>
          <w:b/>
          <w:sz w:val="24"/>
          <w:szCs w:val="24"/>
        </w:rPr>
        <w:t xml:space="preserve">Opportunities for collaborative public health professional preparation </w:t>
      </w:r>
    </w:p>
    <w:p w:rsidR="001F64B4" w:rsidRPr="003A18B2" w:rsidRDefault="001F64B4" w:rsidP="00654C0A">
      <w:pPr>
        <w:pStyle w:val="ListParagraph"/>
        <w:ind w:left="0"/>
        <w:jc w:val="both"/>
        <w:rPr>
          <w:rFonts w:ascii="Times New Roman" w:hAnsi="Times New Roman" w:cs="Times New Roman"/>
          <w:sz w:val="24"/>
          <w:szCs w:val="24"/>
        </w:rPr>
      </w:pPr>
    </w:p>
    <w:p w:rsidR="003A6FB8" w:rsidRPr="003A18B2" w:rsidRDefault="001F64B4" w:rsidP="003A6FB8">
      <w:pPr>
        <w:pStyle w:val="ListParagraph"/>
        <w:numPr>
          <w:ilvl w:val="2"/>
          <w:numId w:val="10"/>
        </w:numPr>
        <w:ind w:left="720"/>
        <w:jc w:val="both"/>
        <w:rPr>
          <w:rFonts w:ascii="Times New Roman" w:hAnsi="Times New Roman" w:cs="Times New Roman"/>
          <w:sz w:val="24"/>
          <w:szCs w:val="24"/>
        </w:rPr>
      </w:pPr>
      <w:r w:rsidRPr="003A18B2">
        <w:rPr>
          <w:rFonts w:ascii="Times New Roman" w:hAnsi="Times New Roman" w:cs="Times New Roman"/>
          <w:sz w:val="24"/>
          <w:szCs w:val="24"/>
        </w:rPr>
        <w:t xml:space="preserve">NRHD will host </w:t>
      </w:r>
      <w:r w:rsidR="009F5AF2" w:rsidRPr="003A18B2">
        <w:rPr>
          <w:rFonts w:ascii="Times New Roman" w:hAnsi="Times New Roman" w:cs="Times New Roman"/>
          <w:sz w:val="24"/>
          <w:szCs w:val="24"/>
        </w:rPr>
        <w:t>Master of Public Health (</w:t>
      </w:r>
      <w:r w:rsidRPr="003A18B2">
        <w:rPr>
          <w:rFonts w:ascii="Times New Roman" w:hAnsi="Times New Roman" w:cs="Times New Roman"/>
          <w:sz w:val="24"/>
          <w:szCs w:val="24"/>
        </w:rPr>
        <w:t>MPH</w:t>
      </w:r>
      <w:r w:rsidR="009F5AF2" w:rsidRPr="003A18B2">
        <w:rPr>
          <w:rFonts w:ascii="Times New Roman" w:hAnsi="Times New Roman" w:cs="Times New Roman"/>
          <w:sz w:val="24"/>
          <w:szCs w:val="24"/>
        </w:rPr>
        <w:t>)</w:t>
      </w:r>
      <w:r w:rsidRPr="003A18B2">
        <w:rPr>
          <w:rFonts w:ascii="Times New Roman" w:hAnsi="Times New Roman" w:cs="Times New Roman"/>
          <w:sz w:val="24"/>
          <w:szCs w:val="24"/>
        </w:rPr>
        <w:t xml:space="preserve"> students for practicum opportunities for which the students will receive academic credit. </w:t>
      </w:r>
      <w:r w:rsidR="00D92A10" w:rsidRPr="003A18B2">
        <w:rPr>
          <w:rFonts w:ascii="Times New Roman" w:hAnsi="Times New Roman" w:cs="Times New Roman"/>
          <w:sz w:val="24"/>
          <w:szCs w:val="24"/>
        </w:rPr>
        <w:t xml:space="preserve"> </w:t>
      </w:r>
      <w:r w:rsidRPr="003A18B2">
        <w:rPr>
          <w:rFonts w:ascii="Times New Roman" w:hAnsi="Times New Roman" w:cs="Times New Roman"/>
          <w:sz w:val="24"/>
          <w:szCs w:val="24"/>
        </w:rPr>
        <w:t xml:space="preserve">Each student will provide a minimum of 300 hours of work. </w:t>
      </w:r>
      <w:r w:rsidR="00D92A10" w:rsidRPr="003A18B2">
        <w:rPr>
          <w:rFonts w:ascii="Times New Roman" w:hAnsi="Times New Roman" w:cs="Times New Roman"/>
          <w:sz w:val="24"/>
          <w:szCs w:val="24"/>
        </w:rPr>
        <w:t xml:space="preserve"> </w:t>
      </w:r>
      <w:r w:rsidRPr="003A18B2">
        <w:rPr>
          <w:rFonts w:ascii="Times New Roman" w:hAnsi="Times New Roman" w:cs="Times New Roman"/>
          <w:sz w:val="24"/>
          <w:szCs w:val="24"/>
        </w:rPr>
        <w:t xml:space="preserve">NRHD will identify adequate local supervisor(s)/preceptor(s). </w:t>
      </w:r>
      <w:r w:rsidR="00D92A10" w:rsidRPr="003A18B2">
        <w:rPr>
          <w:rFonts w:ascii="Times New Roman" w:hAnsi="Times New Roman" w:cs="Times New Roman"/>
          <w:sz w:val="24"/>
          <w:szCs w:val="24"/>
        </w:rPr>
        <w:t xml:space="preserve"> </w:t>
      </w:r>
      <w:r w:rsidR="0071092F" w:rsidRPr="003A18B2">
        <w:rPr>
          <w:rFonts w:ascii="Times New Roman" w:hAnsi="Times New Roman" w:cs="Times New Roman"/>
          <w:sz w:val="24"/>
          <w:szCs w:val="24"/>
        </w:rPr>
        <w:t>D</w:t>
      </w:r>
      <w:r w:rsidRPr="003A18B2">
        <w:rPr>
          <w:rFonts w:ascii="Times New Roman" w:hAnsi="Times New Roman" w:cs="Times New Roman"/>
          <w:sz w:val="24"/>
          <w:szCs w:val="24"/>
        </w:rPr>
        <w:t xml:space="preserve">PHS will provide a faculty advisor and practicum coordinator. [Refer to MPH practicum handbook and to the existing MOA between VDH and VT </w:t>
      </w:r>
      <w:r w:rsidR="009F5AF2" w:rsidRPr="003A18B2">
        <w:rPr>
          <w:rFonts w:ascii="Times New Roman" w:hAnsi="Times New Roman" w:cs="Times New Roman"/>
          <w:sz w:val="24"/>
          <w:szCs w:val="24"/>
        </w:rPr>
        <w:t xml:space="preserve">for the </w:t>
      </w:r>
      <w:r w:rsidRPr="003A18B2">
        <w:rPr>
          <w:rFonts w:ascii="Times New Roman" w:hAnsi="Times New Roman" w:cs="Times New Roman"/>
          <w:sz w:val="24"/>
          <w:szCs w:val="24"/>
        </w:rPr>
        <w:t>MPH program</w:t>
      </w:r>
      <w:r w:rsidR="00AA610A" w:rsidRPr="003A18B2">
        <w:rPr>
          <w:rFonts w:ascii="Times New Roman" w:hAnsi="Times New Roman" w:cs="Times New Roman"/>
          <w:sz w:val="24"/>
          <w:szCs w:val="24"/>
        </w:rPr>
        <w:t>.</w:t>
      </w:r>
      <w:r w:rsidRPr="003A18B2">
        <w:rPr>
          <w:rFonts w:ascii="Times New Roman" w:hAnsi="Times New Roman" w:cs="Times New Roman"/>
          <w:sz w:val="24"/>
          <w:szCs w:val="24"/>
        </w:rPr>
        <w:t>]</w:t>
      </w:r>
    </w:p>
    <w:p w:rsidR="00D92A10" w:rsidRPr="003A18B2" w:rsidRDefault="001F64B4" w:rsidP="00491CA9">
      <w:pPr>
        <w:pStyle w:val="ListParagraph"/>
        <w:numPr>
          <w:ilvl w:val="2"/>
          <w:numId w:val="10"/>
        </w:numPr>
        <w:ind w:left="720"/>
        <w:jc w:val="both"/>
        <w:rPr>
          <w:rFonts w:ascii="Times New Roman" w:hAnsi="Times New Roman" w:cs="Times New Roman"/>
          <w:sz w:val="24"/>
          <w:szCs w:val="24"/>
        </w:rPr>
      </w:pPr>
      <w:r w:rsidRPr="003A18B2">
        <w:rPr>
          <w:rFonts w:ascii="Times New Roman" w:hAnsi="Times New Roman" w:cs="Times New Roman"/>
          <w:sz w:val="24"/>
          <w:szCs w:val="24"/>
        </w:rPr>
        <w:t>NRHD will host MPH students</w:t>
      </w:r>
      <w:r w:rsidR="00B757C5" w:rsidRPr="003A18B2">
        <w:rPr>
          <w:rFonts w:ascii="Times New Roman" w:hAnsi="Times New Roman" w:cs="Times New Roman"/>
          <w:sz w:val="24"/>
          <w:szCs w:val="24"/>
        </w:rPr>
        <w:t xml:space="preserve"> and,</w:t>
      </w:r>
      <w:r w:rsidRPr="003A18B2">
        <w:rPr>
          <w:rFonts w:ascii="Times New Roman" w:hAnsi="Times New Roman" w:cs="Times New Roman"/>
          <w:sz w:val="24"/>
          <w:szCs w:val="24"/>
        </w:rPr>
        <w:t xml:space="preserve"> as appropriate, undergraduate </w:t>
      </w:r>
      <w:r w:rsidR="00491CA9" w:rsidRPr="003A18B2">
        <w:rPr>
          <w:rFonts w:ascii="Times New Roman" w:hAnsi="Times New Roman" w:cs="Times New Roman"/>
          <w:sz w:val="24"/>
          <w:szCs w:val="24"/>
        </w:rPr>
        <w:t>students for internship according to VDH guidelines</w:t>
      </w:r>
      <w:r w:rsidR="00AA610A" w:rsidRPr="003A18B2">
        <w:rPr>
          <w:rFonts w:ascii="Times New Roman" w:hAnsi="Times New Roman" w:cs="Times New Roman"/>
          <w:sz w:val="24"/>
          <w:szCs w:val="24"/>
        </w:rPr>
        <w:t>.</w:t>
      </w:r>
    </w:p>
    <w:p w:rsidR="001F64B4" w:rsidRPr="003A18B2" w:rsidRDefault="00991875" w:rsidP="00654C0A">
      <w:pPr>
        <w:pStyle w:val="ListParagraph"/>
        <w:numPr>
          <w:ilvl w:val="1"/>
          <w:numId w:val="10"/>
        </w:numPr>
        <w:tabs>
          <w:tab w:val="left" w:pos="7576"/>
        </w:tabs>
        <w:ind w:left="0"/>
        <w:jc w:val="both"/>
        <w:rPr>
          <w:rFonts w:ascii="Times New Roman" w:hAnsi="Times New Roman" w:cs="Times New Roman"/>
          <w:b/>
          <w:sz w:val="24"/>
          <w:szCs w:val="24"/>
        </w:rPr>
      </w:pPr>
      <w:r w:rsidRPr="003A18B2">
        <w:rPr>
          <w:rFonts w:ascii="Times New Roman" w:hAnsi="Times New Roman" w:cs="Times New Roman"/>
          <w:b/>
          <w:sz w:val="24"/>
          <w:szCs w:val="24"/>
        </w:rPr>
        <w:t>Opportunities for workforce d</w:t>
      </w:r>
      <w:r w:rsidR="001F64B4" w:rsidRPr="003A18B2">
        <w:rPr>
          <w:rFonts w:ascii="Times New Roman" w:hAnsi="Times New Roman" w:cs="Times New Roman"/>
          <w:b/>
          <w:sz w:val="24"/>
          <w:szCs w:val="24"/>
        </w:rPr>
        <w:t>evelopment</w:t>
      </w:r>
    </w:p>
    <w:p w:rsidR="001F64B4" w:rsidRPr="003A18B2" w:rsidRDefault="001F64B4" w:rsidP="00654C0A">
      <w:pPr>
        <w:pStyle w:val="ListParagraph"/>
        <w:tabs>
          <w:tab w:val="left" w:pos="7576"/>
        </w:tabs>
        <w:ind w:left="0"/>
        <w:jc w:val="both"/>
        <w:rPr>
          <w:rFonts w:ascii="Times New Roman" w:hAnsi="Times New Roman" w:cs="Times New Roman"/>
          <w:sz w:val="24"/>
          <w:szCs w:val="24"/>
        </w:rPr>
      </w:pPr>
    </w:p>
    <w:p w:rsidR="001F64B4" w:rsidRPr="003A18B2" w:rsidRDefault="001F64B4" w:rsidP="000D2A16">
      <w:pPr>
        <w:pStyle w:val="ListParagraph"/>
        <w:numPr>
          <w:ilvl w:val="2"/>
          <w:numId w:val="10"/>
        </w:numPr>
        <w:ind w:left="720"/>
        <w:jc w:val="both"/>
        <w:rPr>
          <w:rFonts w:ascii="Times New Roman" w:hAnsi="Times New Roman" w:cs="Times New Roman"/>
          <w:sz w:val="24"/>
          <w:szCs w:val="24"/>
        </w:rPr>
      </w:pPr>
      <w:r w:rsidRPr="003A18B2">
        <w:rPr>
          <w:rFonts w:ascii="Times New Roman" w:hAnsi="Times New Roman" w:cs="Times New Roman"/>
          <w:sz w:val="24"/>
          <w:szCs w:val="24"/>
        </w:rPr>
        <w:t xml:space="preserve">The </w:t>
      </w:r>
      <w:r w:rsidR="00AE4180" w:rsidRPr="003A18B2">
        <w:rPr>
          <w:rFonts w:ascii="Times New Roman" w:hAnsi="Times New Roman" w:cs="Times New Roman"/>
          <w:sz w:val="24"/>
          <w:szCs w:val="24"/>
        </w:rPr>
        <w:t>NR</w:t>
      </w:r>
      <w:r w:rsidRPr="003A18B2">
        <w:rPr>
          <w:rFonts w:ascii="Times New Roman" w:hAnsi="Times New Roman" w:cs="Times New Roman"/>
          <w:sz w:val="24"/>
          <w:szCs w:val="24"/>
        </w:rPr>
        <w:t>AHD will plan and implement</w:t>
      </w:r>
      <w:r w:rsidR="00D92A10" w:rsidRPr="003A18B2">
        <w:rPr>
          <w:rFonts w:ascii="Times New Roman" w:hAnsi="Times New Roman" w:cs="Times New Roman"/>
          <w:sz w:val="24"/>
          <w:szCs w:val="24"/>
        </w:rPr>
        <w:t xml:space="preserve"> workforce development training</w:t>
      </w:r>
      <w:r w:rsidRPr="003A18B2">
        <w:rPr>
          <w:rFonts w:ascii="Times New Roman" w:hAnsi="Times New Roman" w:cs="Times New Roman"/>
          <w:sz w:val="24"/>
          <w:szCs w:val="24"/>
        </w:rPr>
        <w:t xml:space="preserve"> based on needs identified by NRHD, </w:t>
      </w:r>
      <w:r w:rsidR="009F5AF2" w:rsidRPr="003A18B2">
        <w:rPr>
          <w:rFonts w:ascii="Times New Roman" w:hAnsi="Times New Roman" w:cs="Times New Roman"/>
          <w:sz w:val="24"/>
          <w:szCs w:val="24"/>
        </w:rPr>
        <w:t>D</w:t>
      </w:r>
      <w:r w:rsidRPr="003A18B2">
        <w:rPr>
          <w:rFonts w:ascii="Times New Roman" w:hAnsi="Times New Roman" w:cs="Times New Roman"/>
          <w:sz w:val="24"/>
          <w:szCs w:val="24"/>
        </w:rPr>
        <w:t xml:space="preserve">PHS </w:t>
      </w:r>
      <w:r w:rsidR="009F5AF2" w:rsidRPr="003A18B2">
        <w:rPr>
          <w:rFonts w:ascii="Times New Roman" w:hAnsi="Times New Roman" w:cs="Times New Roman"/>
          <w:sz w:val="24"/>
          <w:szCs w:val="24"/>
        </w:rPr>
        <w:t>faculty</w:t>
      </w:r>
      <w:r w:rsidRPr="003A18B2">
        <w:rPr>
          <w:rFonts w:ascii="Times New Roman" w:hAnsi="Times New Roman" w:cs="Times New Roman"/>
          <w:sz w:val="24"/>
          <w:szCs w:val="24"/>
        </w:rPr>
        <w:t xml:space="preserve"> and community partners, as part of the Public Health Program’s objectives to </w:t>
      </w:r>
      <w:r w:rsidR="007D5043" w:rsidRPr="003A18B2">
        <w:rPr>
          <w:rFonts w:ascii="Times New Roman" w:hAnsi="Times New Roman" w:cs="Times New Roman"/>
          <w:sz w:val="24"/>
          <w:szCs w:val="24"/>
        </w:rPr>
        <w:t xml:space="preserve">enhance </w:t>
      </w:r>
      <w:r w:rsidRPr="003A18B2">
        <w:rPr>
          <w:rFonts w:ascii="Times New Roman" w:hAnsi="Times New Roman" w:cs="Times New Roman"/>
          <w:sz w:val="24"/>
          <w:szCs w:val="24"/>
        </w:rPr>
        <w:t xml:space="preserve">the public health workforce in the region.  </w:t>
      </w:r>
    </w:p>
    <w:p w:rsidR="001A7318" w:rsidRPr="003A18B2" w:rsidRDefault="001A7318" w:rsidP="00654C0A">
      <w:pPr>
        <w:pStyle w:val="ListParagraph"/>
        <w:ind w:left="0"/>
        <w:jc w:val="both"/>
        <w:rPr>
          <w:rFonts w:ascii="Times New Roman" w:hAnsi="Times New Roman" w:cs="Times New Roman"/>
          <w:sz w:val="24"/>
          <w:szCs w:val="24"/>
        </w:rPr>
      </w:pPr>
    </w:p>
    <w:p w:rsidR="001F64B4" w:rsidRPr="003A18B2" w:rsidRDefault="001F64B4" w:rsidP="00654C0A">
      <w:pPr>
        <w:pStyle w:val="ListParagraph"/>
        <w:numPr>
          <w:ilvl w:val="1"/>
          <w:numId w:val="10"/>
        </w:numPr>
        <w:tabs>
          <w:tab w:val="left" w:pos="180"/>
          <w:tab w:val="left" w:pos="7576"/>
        </w:tabs>
        <w:ind w:left="0"/>
        <w:jc w:val="both"/>
        <w:rPr>
          <w:rFonts w:ascii="Times New Roman" w:hAnsi="Times New Roman" w:cs="Times New Roman"/>
          <w:b/>
          <w:sz w:val="24"/>
          <w:szCs w:val="24"/>
        </w:rPr>
      </w:pPr>
      <w:r w:rsidRPr="003A18B2">
        <w:rPr>
          <w:rFonts w:ascii="Times New Roman" w:hAnsi="Times New Roman" w:cs="Times New Roman"/>
          <w:b/>
          <w:sz w:val="24"/>
          <w:szCs w:val="24"/>
        </w:rPr>
        <w:t>Opportunit</w:t>
      </w:r>
      <w:r w:rsidR="009E5C3B" w:rsidRPr="003A18B2">
        <w:rPr>
          <w:rFonts w:ascii="Times New Roman" w:hAnsi="Times New Roman" w:cs="Times New Roman"/>
          <w:b/>
          <w:sz w:val="24"/>
          <w:szCs w:val="24"/>
        </w:rPr>
        <w:t>ies for enhanced public health p</w:t>
      </w:r>
      <w:r w:rsidRPr="003A18B2">
        <w:rPr>
          <w:rFonts w:ascii="Times New Roman" w:hAnsi="Times New Roman" w:cs="Times New Roman"/>
          <w:b/>
          <w:sz w:val="24"/>
          <w:szCs w:val="24"/>
        </w:rPr>
        <w:t>ractice</w:t>
      </w:r>
      <w:r w:rsidR="009E5C3B" w:rsidRPr="003A18B2">
        <w:rPr>
          <w:rFonts w:ascii="Times New Roman" w:hAnsi="Times New Roman" w:cs="Times New Roman"/>
          <w:b/>
          <w:sz w:val="24"/>
          <w:szCs w:val="24"/>
        </w:rPr>
        <w:t xml:space="preserve"> and </w:t>
      </w:r>
      <w:r w:rsidR="00C706AA" w:rsidRPr="003A18B2">
        <w:rPr>
          <w:rFonts w:ascii="Times New Roman" w:hAnsi="Times New Roman" w:cs="Times New Roman"/>
          <w:b/>
          <w:sz w:val="24"/>
          <w:szCs w:val="24"/>
        </w:rPr>
        <w:t xml:space="preserve">collaborative </w:t>
      </w:r>
      <w:r w:rsidR="009E5C3B" w:rsidRPr="003A18B2">
        <w:rPr>
          <w:rFonts w:ascii="Times New Roman" w:hAnsi="Times New Roman" w:cs="Times New Roman"/>
          <w:b/>
          <w:sz w:val="24"/>
          <w:szCs w:val="24"/>
        </w:rPr>
        <w:t>research</w:t>
      </w:r>
    </w:p>
    <w:p w:rsidR="001A7318" w:rsidRPr="003A18B2" w:rsidRDefault="001A7318" w:rsidP="00654C0A">
      <w:pPr>
        <w:pStyle w:val="ListParagraph"/>
        <w:tabs>
          <w:tab w:val="left" w:pos="180"/>
          <w:tab w:val="left" w:pos="7576"/>
        </w:tabs>
        <w:ind w:left="0"/>
        <w:jc w:val="both"/>
        <w:rPr>
          <w:rFonts w:ascii="Times New Roman" w:hAnsi="Times New Roman" w:cs="Times New Roman"/>
          <w:b/>
          <w:sz w:val="24"/>
          <w:szCs w:val="24"/>
        </w:rPr>
      </w:pPr>
    </w:p>
    <w:p w:rsidR="00D63AB7" w:rsidRPr="003A18B2" w:rsidRDefault="00C706AA" w:rsidP="00D63AB7">
      <w:pPr>
        <w:pStyle w:val="ListParagraph"/>
        <w:numPr>
          <w:ilvl w:val="2"/>
          <w:numId w:val="10"/>
        </w:numPr>
        <w:ind w:left="720"/>
        <w:jc w:val="both"/>
        <w:rPr>
          <w:rFonts w:ascii="Times New Roman" w:hAnsi="Times New Roman" w:cs="Times New Roman"/>
          <w:sz w:val="24"/>
          <w:szCs w:val="24"/>
        </w:rPr>
      </w:pPr>
      <w:r w:rsidRPr="003A18B2">
        <w:rPr>
          <w:rFonts w:ascii="Times New Roman" w:hAnsi="Times New Roman" w:cs="Times New Roman"/>
          <w:sz w:val="24"/>
          <w:szCs w:val="24"/>
        </w:rPr>
        <w:t xml:space="preserve">DPHS </w:t>
      </w:r>
      <w:r w:rsidR="002402BD" w:rsidRPr="003A18B2">
        <w:rPr>
          <w:rFonts w:ascii="Times New Roman" w:hAnsi="Times New Roman" w:cs="Times New Roman"/>
          <w:sz w:val="24"/>
          <w:szCs w:val="24"/>
        </w:rPr>
        <w:t>faculty and students</w:t>
      </w:r>
      <w:r w:rsidR="00D92A10" w:rsidRPr="003A18B2">
        <w:rPr>
          <w:rFonts w:ascii="Times New Roman" w:hAnsi="Times New Roman" w:cs="Times New Roman"/>
          <w:sz w:val="24"/>
          <w:szCs w:val="24"/>
        </w:rPr>
        <w:t>,</w:t>
      </w:r>
      <w:r w:rsidR="002402BD" w:rsidRPr="003A18B2">
        <w:rPr>
          <w:rFonts w:ascii="Times New Roman" w:hAnsi="Times New Roman" w:cs="Times New Roman"/>
          <w:sz w:val="24"/>
          <w:szCs w:val="24"/>
        </w:rPr>
        <w:t xml:space="preserve"> and </w:t>
      </w:r>
      <w:r w:rsidR="002743EA" w:rsidRPr="003A18B2">
        <w:rPr>
          <w:rFonts w:ascii="Times New Roman" w:hAnsi="Times New Roman" w:cs="Times New Roman"/>
          <w:sz w:val="24"/>
          <w:szCs w:val="24"/>
        </w:rPr>
        <w:t xml:space="preserve">VT </w:t>
      </w:r>
      <w:r w:rsidR="002402BD" w:rsidRPr="003A18B2">
        <w:rPr>
          <w:rFonts w:ascii="Times New Roman" w:hAnsi="Times New Roman" w:cs="Times New Roman"/>
          <w:sz w:val="24"/>
          <w:szCs w:val="24"/>
        </w:rPr>
        <w:t xml:space="preserve">faculty </w:t>
      </w:r>
      <w:r w:rsidR="00D63AB7" w:rsidRPr="003A18B2">
        <w:rPr>
          <w:rFonts w:ascii="Times New Roman" w:hAnsi="Times New Roman" w:cs="Times New Roman"/>
          <w:sz w:val="24"/>
          <w:szCs w:val="24"/>
        </w:rPr>
        <w:t>may</w:t>
      </w:r>
      <w:r w:rsidRPr="003A18B2">
        <w:rPr>
          <w:rFonts w:ascii="Times New Roman" w:hAnsi="Times New Roman" w:cs="Times New Roman"/>
          <w:sz w:val="24"/>
          <w:szCs w:val="24"/>
        </w:rPr>
        <w:t xml:space="preserve"> assist </w:t>
      </w:r>
      <w:r w:rsidR="001F64B4" w:rsidRPr="003A18B2">
        <w:rPr>
          <w:rFonts w:ascii="Times New Roman" w:hAnsi="Times New Roman" w:cs="Times New Roman"/>
          <w:sz w:val="24"/>
          <w:szCs w:val="24"/>
        </w:rPr>
        <w:t xml:space="preserve">NRHD </w:t>
      </w:r>
      <w:r w:rsidRPr="003A18B2">
        <w:rPr>
          <w:rFonts w:ascii="Times New Roman" w:hAnsi="Times New Roman" w:cs="Times New Roman"/>
          <w:sz w:val="24"/>
          <w:szCs w:val="24"/>
        </w:rPr>
        <w:t>with data analysis</w:t>
      </w:r>
      <w:r w:rsidR="00D63AB7" w:rsidRPr="003A18B2">
        <w:rPr>
          <w:rFonts w:ascii="Times New Roman" w:hAnsi="Times New Roman" w:cs="Times New Roman"/>
          <w:sz w:val="24"/>
          <w:szCs w:val="24"/>
        </w:rPr>
        <w:t>.</w:t>
      </w:r>
    </w:p>
    <w:p w:rsidR="00C706AA" w:rsidRPr="003A18B2" w:rsidRDefault="001F64B4" w:rsidP="00C706AA">
      <w:pPr>
        <w:pStyle w:val="ListParagraph"/>
        <w:numPr>
          <w:ilvl w:val="2"/>
          <w:numId w:val="10"/>
        </w:numPr>
        <w:ind w:left="720"/>
        <w:rPr>
          <w:rFonts w:ascii="Times New Roman" w:hAnsi="Times New Roman" w:cs="Times New Roman"/>
          <w:sz w:val="24"/>
          <w:szCs w:val="24"/>
        </w:rPr>
      </w:pPr>
      <w:r w:rsidRPr="003A18B2">
        <w:rPr>
          <w:rFonts w:ascii="Times New Roman" w:hAnsi="Times New Roman" w:cs="Times New Roman"/>
          <w:sz w:val="24"/>
          <w:szCs w:val="24"/>
        </w:rPr>
        <w:t xml:space="preserve">NRHD and </w:t>
      </w:r>
      <w:r w:rsidR="007D5043" w:rsidRPr="003A18B2">
        <w:rPr>
          <w:rFonts w:ascii="Times New Roman" w:hAnsi="Times New Roman" w:cs="Times New Roman"/>
          <w:sz w:val="24"/>
          <w:szCs w:val="24"/>
        </w:rPr>
        <w:t>D</w:t>
      </w:r>
      <w:r w:rsidRPr="003A18B2">
        <w:rPr>
          <w:rFonts w:ascii="Times New Roman" w:hAnsi="Times New Roman" w:cs="Times New Roman"/>
          <w:sz w:val="24"/>
          <w:szCs w:val="24"/>
        </w:rPr>
        <w:t xml:space="preserve">PHS </w:t>
      </w:r>
      <w:r w:rsidR="001F260C" w:rsidRPr="003A18B2">
        <w:rPr>
          <w:rFonts w:ascii="Times New Roman" w:hAnsi="Times New Roman" w:cs="Times New Roman"/>
          <w:sz w:val="24"/>
          <w:szCs w:val="24"/>
        </w:rPr>
        <w:t>may</w:t>
      </w:r>
      <w:r w:rsidR="00C706AA" w:rsidRPr="003A18B2">
        <w:rPr>
          <w:rFonts w:ascii="Times New Roman" w:hAnsi="Times New Roman" w:cs="Times New Roman"/>
          <w:sz w:val="24"/>
          <w:szCs w:val="24"/>
        </w:rPr>
        <w:t xml:space="preserve"> collaborate on research projects</w:t>
      </w:r>
      <w:r w:rsidR="00D92A10" w:rsidRPr="003A18B2">
        <w:rPr>
          <w:rFonts w:ascii="Times New Roman" w:hAnsi="Times New Roman" w:cs="Times New Roman"/>
          <w:sz w:val="24"/>
          <w:szCs w:val="24"/>
        </w:rPr>
        <w:t>,</w:t>
      </w:r>
      <w:r w:rsidR="00C706AA" w:rsidRPr="003A18B2">
        <w:rPr>
          <w:rFonts w:ascii="Times New Roman" w:hAnsi="Times New Roman" w:cs="Times New Roman"/>
          <w:sz w:val="24"/>
          <w:szCs w:val="24"/>
        </w:rPr>
        <w:t xml:space="preserve"> including communicating research interests, applying for joint funding, supplying letters of support, writing joint publications and following all proper IRB protocols.</w:t>
      </w:r>
    </w:p>
    <w:p w:rsidR="002402BD" w:rsidRPr="003A18B2" w:rsidRDefault="001F64B4" w:rsidP="002402BD">
      <w:pPr>
        <w:pStyle w:val="ListParagraph"/>
        <w:numPr>
          <w:ilvl w:val="2"/>
          <w:numId w:val="10"/>
        </w:numPr>
        <w:ind w:left="720"/>
        <w:rPr>
          <w:rFonts w:ascii="Times New Roman" w:hAnsi="Times New Roman" w:cs="Times New Roman"/>
          <w:sz w:val="24"/>
          <w:szCs w:val="24"/>
        </w:rPr>
      </w:pPr>
      <w:r w:rsidRPr="003A18B2">
        <w:rPr>
          <w:rFonts w:ascii="Times New Roman" w:hAnsi="Times New Roman" w:cs="Times New Roman"/>
          <w:sz w:val="24"/>
          <w:szCs w:val="24"/>
        </w:rPr>
        <w:t xml:space="preserve">NRHD and </w:t>
      </w:r>
      <w:r w:rsidR="007D5043" w:rsidRPr="003A18B2">
        <w:rPr>
          <w:rFonts w:ascii="Times New Roman" w:hAnsi="Times New Roman" w:cs="Times New Roman"/>
          <w:sz w:val="24"/>
          <w:szCs w:val="24"/>
        </w:rPr>
        <w:t>D</w:t>
      </w:r>
      <w:r w:rsidRPr="003A18B2">
        <w:rPr>
          <w:rFonts w:ascii="Times New Roman" w:hAnsi="Times New Roman" w:cs="Times New Roman"/>
          <w:sz w:val="24"/>
          <w:szCs w:val="24"/>
        </w:rPr>
        <w:t xml:space="preserve">PHS </w:t>
      </w:r>
      <w:r w:rsidR="00153EBF" w:rsidRPr="003A18B2">
        <w:rPr>
          <w:rFonts w:ascii="Times New Roman" w:hAnsi="Times New Roman" w:cs="Times New Roman"/>
          <w:sz w:val="24"/>
          <w:szCs w:val="24"/>
        </w:rPr>
        <w:t>may</w:t>
      </w:r>
      <w:r w:rsidRPr="003A18B2">
        <w:rPr>
          <w:rFonts w:ascii="Times New Roman" w:hAnsi="Times New Roman" w:cs="Times New Roman"/>
          <w:sz w:val="24"/>
          <w:szCs w:val="24"/>
        </w:rPr>
        <w:t xml:space="preserve"> participate on joint community health initiatives</w:t>
      </w:r>
      <w:r w:rsidR="00932957" w:rsidRPr="003A18B2">
        <w:rPr>
          <w:rFonts w:ascii="Times New Roman" w:hAnsi="Times New Roman" w:cs="Times New Roman"/>
          <w:sz w:val="24"/>
          <w:szCs w:val="24"/>
        </w:rPr>
        <w:t>.</w:t>
      </w:r>
      <w:r w:rsidRPr="003A18B2">
        <w:rPr>
          <w:rFonts w:ascii="Times New Roman" w:hAnsi="Times New Roman" w:cs="Times New Roman"/>
          <w:sz w:val="24"/>
          <w:szCs w:val="24"/>
        </w:rPr>
        <w:t xml:space="preserve"> </w:t>
      </w:r>
    </w:p>
    <w:p w:rsidR="001F260C" w:rsidRPr="003A18B2" w:rsidRDefault="001F260C" w:rsidP="001F260C">
      <w:pPr>
        <w:pStyle w:val="ListParagraph"/>
        <w:numPr>
          <w:ilvl w:val="2"/>
          <w:numId w:val="10"/>
        </w:numPr>
        <w:ind w:left="720"/>
        <w:rPr>
          <w:rFonts w:ascii="Times New Roman" w:hAnsi="Times New Roman" w:cs="Times New Roman"/>
          <w:sz w:val="24"/>
          <w:szCs w:val="24"/>
        </w:rPr>
      </w:pPr>
      <w:r w:rsidRPr="003A18B2">
        <w:rPr>
          <w:rFonts w:ascii="Times New Roman" w:hAnsi="Times New Roman" w:cs="Times New Roman"/>
          <w:sz w:val="24"/>
          <w:szCs w:val="24"/>
        </w:rPr>
        <w:t>DPHS and NRHD will provide technical assistance and consultation to each other as requested and when appropriate</w:t>
      </w:r>
      <w:r w:rsidR="00932957" w:rsidRPr="003A18B2">
        <w:rPr>
          <w:rFonts w:ascii="Times New Roman" w:hAnsi="Times New Roman" w:cs="Times New Roman"/>
          <w:sz w:val="24"/>
          <w:szCs w:val="24"/>
        </w:rPr>
        <w:t>.</w:t>
      </w:r>
    </w:p>
    <w:p w:rsidR="001F260C" w:rsidRPr="003A18B2" w:rsidRDefault="001F260C" w:rsidP="001F260C">
      <w:pPr>
        <w:pStyle w:val="ListParagraph"/>
        <w:numPr>
          <w:ilvl w:val="2"/>
          <w:numId w:val="10"/>
        </w:numPr>
        <w:ind w:left="720"/>
        <w:rPr>
          <w:rFonts w:ascii="Times New Roman" w:hAnsi="Times New Roman" w:cs="Times New Roman"/>
          <w:sz w:val="24"/>
          <w:szCs w:val="24"/>
        </w:rPr>
      </w:pPr>
      <w:r w:rsidRPr="003A18B2">
        <w:rPr>
          <w:rFonts w:ascii="Times New Roman" w:hAnsi="Times New Roman" w:cs="Times New Roman"/>
          <w:sz w:val="24"/>
          <w:szCs w:val="24"/>
        </w:rPr>
        <w:t xml:space="preserve">The NRHD Medical Reserve Corps will be available for </w:t>
      </w:r>
      <w:r w:rsidR="00AE4180" w:rsidRPr="003A18B2">
        <w:rPr>
          <w:rFonts w:ascii="Times New Roman" w:hAnsi="Times New Roman" w:cs="Times New Roman"/>
          <w:sz w:val="24"/>
          <w:szCs w:val="24"/>
        </w:rPr>
        <w:t>NR</w:t>
      </w:r>
      <w:r w:rsidRPr="003A18B2">
        <w:rPr>
          <w:rFonts w:ascii="Times New Roman" w:hAnsi="Times New Roman" w:cs="Times New Roman"/>
          <w:sz w:val="24"/>
          <w:szCs w:val="24"/>
        </w:rPr>
        <w:t>AHD practice and research activities</w:t>
      </w:r>
      <w:r w:rsidR="00932957" w:rsidRPr="003A18B2">
        <w:rPr>
          <w:rFonts w:ascii="Times New Roman" w:hAnsi="Times New Roman" w:cs="Times New Roman"/>
          <w:sz w:val="24"/>
          <w:szCs w:val="24"/>
        </w:rPr>
        <w:t>.</w:t>
      </w:r>
    </w:p>
    <w:p w:rsidR="002402BD" w:rsidRPr="003A18B2" w:rsidRDefault="002402BD" w:rsidP="001F260C">
      <w:pPr>
        <w:pStyle w:val="ListParagraph"/>
        <w:numPr>
          <w:ilvl w:val="2"/>
          <w:numId w:val="10"/>
        </w:numPr>
        <w:ind w:left="720"/>
        <w:rPr>
          <w:rFonts w:ascii="Times New Roman" w:hAnsi="Times New Roman" w:cs="Times New Roman"/>
          <w:sz w:val="24"/>
          <w:szCs w:val="24"/>
        </w:rPr>
      </w:pPr>
      <w:r w:rsidRPr="003A18B2">
        <w:rPr>
          <w:rFonts w:ascii="Times New Roman" w:hAnsi="Times New Roman" w:cs="Times New Roman"/>
          <w:sz w:val="24"/>
          <w:szCs w:val="24"/>
        </w:rPr>
        <w:t xml:space="preserve">The </w:t>
      </w:r>
      <w:r w:rsidR="007B6070" w:rsidRPr="003A18B2">
        <w:rPr>
          <w:rFonts w:ascii="Times New Roman" w:hAnsi="Times New Roman" w:cs="Times New Roman"/>
          <w:sz w:val="24"/>
          <w:szCs w:val="24"/>
        </w:rPr>
        <w:t>NR</w:t>
      </w:r>
      <w:r w:rsidRPr="003A18B2">
        <w:rPr>
          <w:rFonts w:ascii="Times New Roman" w:hAnsi="Times New Roman" w:cs="Times New Roman"/>
          <w:sz w:val="24"/>
          <w:szCs w:val="24"/>
        </w:rPr>
        <w:t xml:space="preserve">AHD coordinator will facilitate interactions and data requests between </w:t>
      </w:r>
      <w:r w:rsidR="002743EA" w:rsidRPr="003A18B2">
        <w:rPr>
          <w:rFonts w:ascii="Times New Roman" w:hAnsi="Times New Roman" w:cs="Times New Roman"/>
          <w:sz w:val="24"/>
          <w:szCs w:val="24"/>
        </w:rPr>
        <w:t xml:space="preserve">VT </w:t>
      </w:r>
      <w:r w:rsidRPr="003A18B2">
        <w:rPr>
          <w:rFonts w:ascii="Times New Roman" w:hAnsi="Times New Roman" w:cs="Times New Roman"/>
          <w:sz w:val="24"/>
          <w:szCs w:val="24"/>
        </w:rPr>
        <w:t>faculty and NRHD staff.</w:t>
      </w:r>
    </w:p>
    <w:p w:rsidR="00C0103A" w:rsidRPr="003A18B2" w:rsidRDefault="00C0103A" w:rsidP="00654C0A">
      <w:pPr>
        <w:pStyle w:val="ListParagraph"/>
        <w:ind w:left="0"/>
        <w:rPr>
          <w:rFonts w:ascii="Times New Roman" w:hAnsi="Times New Roman" w:cs="Times New Roman"/>
          <w:sz w:val="24"/>
          <w:szCs w:val="24"/>
        </w:rPr>
      </w:pPr>
    </w:p>
    <w:p w:rsidR="001F64B4" w:rsidRPr="003A18B2" w:rsidRDefault="001F64B4" w:rsidP="00932957">
      <w:pPr>
        <w:pStyle w:val="ListParagraph"/>
        <w:numPr>
          <w:ilvl w:val="1"/>
          <w:numId w:val="10"/>
        </w:numPr>
        <w:spacing w:after="0" w:line="240" w:lineRule="auto"/>
        <w:ind w:left="0"/>
        <w:contextualSpacing w:val="0"/>
        <w:rPr>
          <w:rFonts w:ascii="Times New Roman" w:hAnsi="Times New Roman" w:cs="Times New Roman"/>
          <w:b/>
          <w:sz w:val="24"/>
          <w:szCs w:val="24"/>
        </w:rPr>
      </w:pPr>
      <w:r w:rsidRPr="003A18B2">
        <w:rPr>
          <w:rFonts w:ascii="Times New Roman" w:hAnsi="Times New Roman" w:cs="Times New Roman"/>
          <w:b/>
          <w:sz w:val="24"/>
          <w:szCs w:val="24"/>
        </w:rPr>
        <w:t>Shared personnel</w:t>
      </w:r>
    </w:p>
    <w:p w:rsidR="00932957" w:rsidRPr="003A18B2" w:rsidRDefault="00932957" w:rsidP="00932957">
      <w:pPr>
        <w:spacing w:after="0" w:line="240" w:lineRule="auto"/>
        <w:rPr>
          <w:rFonts w:ascii="Times New Roman" w:hAnsi="Times New Roman" w:cs="Times New Roman"/>
          <w:sz w:val="24"/>
          <w:szCs w:val="24"/>
        </w:rPr>
      </w:pPr>
    </w:p>
    <w:p w:rsidR="003D19A1" w:rsidRPr="003A18B2" w:rsidRDefault="007D5043" w:rsidP="00932957">
      <w:pPr>
        <w:pStyle w:val="ListParagraph"/>
        <w:numPr>
          <w:ilvl w:val="2"/>
          <w:numId w:val="10"/>
        </w:numPr>
        <w:spacing w:after="0" w:line="240" w:lineRule="auto"/>
        <w:ind w:left="720"/>
        <w:contextualSpacing w:val="0"/>
        <w:rPr>
          <w:rFonts w:ascii="Times New Roman" w:hAnsi="Times New Roman" w:cs="Times New Roman"/>
          <w:sz w:val="24"/>
          <w:szCs w:val="24"/>
        </w:rPr>
      </w:pPr>
      <w:r w:rsidRPr="003A18B2">
        <w:rPr>
          <w:rFonts w:ascii="Times New Roman" w:hAnsi="Times New Roman" w:cs="Times New Roman"/>
          <w:sz w:val="24"/>
          <w:szCs w:val="24"/>
        </w:rPr>
        <w:t>D</w:t>
      </w:r>
      <w:r w:rsidR="001F64B4" w:rsidRPr="003A18B2">
        <w:rPr>
          <w:rFonts w:ascii="Times New Roman" w:hAnsi="Times New Roman" w:cs="Times New Roman"/>
          <w:sz w:val="24"/>
          <w:szCs w:val="24"/>
        </w:rPr>
        <w:t>PHS and NRHD will share a joint faculty position through The Center for Public Health Practice and Research</w:t>
      </w:r>
      <w:r w:rsidR="00932957" w:rsidRPr="003A18B2">
        <w:rPr>
          <w:rFonts w:ascii="Times New Roman" w:hAnsi="Times New Roman" w:cs="Times New Roman"/>
          <w:sz w:val="24"/>
          <w:szCs w:val="24"/>
        </w:rPr>
        <w:t>,</w:t>
      </w:r>
      <w:r w:rsidR="002951B8" w:rsidRPr="003A18B2">
        <w:rPr>
          <w:rFonts w:ascii="Times New Roman" w:hAnsi="Times New Roman" w:cs="Times New Roman"/>
          <w:sz w:val="24"/>
          <w:szCs w:val="24"/>
        </w:rPr>
        <w:t xml:space="preserve"> who will serve as interim </w:t>
      </w:r>
      <w:r w:rsidR="007B6070" w:rsidRPr="003A18B2">
        <w:rPr>
          <w:rFonts w:ascii="Times New Roman" w:hAnsi="Times New Roman" w:cs="Times New Roman"/>
          <w:sz w:val="24"/>
          <w:szCs w:val="24"/>
        </w:rPr>
        <w:t>NR</w:t>
      </w:r>
      <w:r w:rsidR="002951B8" w:rsidRPr="003A18B2">
        <w:rPr>
          <w:rFonts w:ascii="Times New Roman" w:hAnsi="Times New Roman" w:cs="Times New Roman"/>
          <w:sz w:val="24"/>
          <w:szCs w:val="24"/>
        </w:rPr>
        <w:t>AHD coordinator</w:t>
      </w:r>
      <w:r w:rsidR="00491CA9" w:rsidRPr="003A18B2">
        <w:rPr>
          <w:rFonts w:ascii="Times New Roman" w:hAnsi="Times New Roman" w:cs="Times New Roman"/>
          <w:sz w:val="24"/>
          <w:szCs w:val="24"/>
        </w:rPr>
        <w:t xml:space="preserve"> as defined by a previously executed agreement between VT and NRHD</w:t>
      </w:r>
      <w:r w:rsidR="00AA610A" w:rsidRPr="003A18B2">
        <w:rPr>
          <w:rFonts w:ascii="Times New Roman" w:hAnsi="Times New Roman" w:cs="Times New Roman"/>
          <w:sz w:val="24"/>
          <w:szCs w:val="24"/>
        </w:rPr>
        <w:t>.</w:t>
      </w:r>
    </w:p>
    <w:p w:rsidR="00C706AA" w:rsidRPr="003A18B2" w:rsidRDefault="001360FC" w:rsidP="001F260C">
      <w:pPr>
        <w:pStyle w:val="ListParagraph"/>
        <w:numPr>
          <w:ilvl w:val="2"/>
          <w:numId w:val="10"/>
        </w:numPr>
        <w:ind w:left="720"/>
        <w:rPr>
          <w:rFonts w:ascii="Times New Roman" w:hAnsi="Times New Roman" w:cs="Times New Roman"/>
          <w:sz w:val="24"/>
          <w:szCs w:val="24"/>
        </w:rPr>
      </w:pPr>
      <w:r w:rsidRPr="003A18B2">
        <w:rPr>
          <w:rFonts w:ascii="Times New Roman" w:hAnsi="Times New Roman" w:cs="Times New Roman"/>
          <w:sz w:val="24"/>
          <w:szCs w:val="24"/>
        </w:rPr>
        <w:t>D</w:t>
      </w:r>
      <w:r w:rsidR="001F64B4" w:rsidRPr="003A18B2">
        <w:rPr>
          <w:rFonts w:ascii="Times New Roman" w:hAnsi="Times New Roman" w:cs="Times New Roman"/>
          <w:sz w:val="24"/>
          <w:szCs w:val="24"/>
        </w:rPr>
        <w:t xml:space="preserve">PHS faculty </w:t>
      </w:r>
      <w:r w:rsidR="007B6070" w:rsidRPr="003A18B2">
        <w:rPr>
          <w:rFonts w:ascii="Times New Roman" w:hAnsi="Times New Roman" w:cs="Times New Roman"/>
          <w:sz w:val="24"/>
          <w:szCs w:val="24"/>
        </w:rPr>
        <w:t>may</w:t>
      </w:r>
      <w:r w:rsidR="001F64B4" w:rsidRPr="003A18B2">
        <w:rPr>
          <w:rFonts w:ascii="Times New Roman" w:hAnsi="Times New Roman" w:cs="Times New Roman"/>
          <w:sz w:val="24"/>
          <w:szCs w:val="24"/>
        </w:rPr>
        <w:t xml:space="preserve"> work with NRHD by participating on advisory committees, investigations, or other opportunities as they arise. </w:t>
      </w:r>
    </w:p>
    <w:p w:rsidR="001F260C" w:rsidRPr="003A18B2" w:rsidRDefault="001F260C" w:rsidP="001F260C">
      <w:pPr>
        <w:pStyle w:val="ListParagraph"/>
        <w:rPr>
          <w:rFonts w:ascii="Times New Roman" w:hAnsi="Times New Roman" w:cs="Times New Roman"/>
          <w:strike/>
          <w:sz w:val="24"/>
          <w:szCs w:val="24"/>
        </w:rPr>
      </w:pPr>
    </w:p>
    <w:p w:rsidR="001F260C" w:rsidRPr="003A18B2" w:rsidRDefault="001F260C" w:rsidP="00932957">
      <w:pPr>
        <w:pStyle w:val="ListParagraph"/>
        <w:numPr>
          <w:ilvl w:val="1"/>
          <w:numId w:val="10"/>
        </w:numPr>
        <w:spacing w:after="0" w:line="240" w:lineRule="auto"/>
        <w:ind w:left="0"/>
        <w:contextualSpacing w:val="0"/>
        <w:rPr>
          <w:rFonts w:ascii="Times New Roman" w:hAnsi="Times New Roman" w:cs="Times New Roman"/>
          <w:b/>
          <w:sz w:val="24"/>
          <w:szCs w:val="24"/>
        </w:rPr>
      </w:pPr>
      <w:r w:rsidRPr="003A18B2">
        <w:rPr>
          <w:rFonts w:ascii="Times New Roman" w:hAnsi="Times New Roman" w:cs="Times New Roman"/>
          <w:b/>
          <w:sz w:val="24"/>
          <w:szCs w:val="24"/>
        </w:rPr>
        <w:t>Advisory Committee</w:t>
      </w:r>
    </w:p>
    <w:p w:rsidR="00932957" w:rsidRPr="003A18B2" w:rsidRDefault="00932957" w:rsidP="00932957">
      <w:pPr>
        <w:spacing w:after="0" w:line="240" w:lineRule="auto"/>
        <w:rPr>
          <w:rFonts w:ascii="Times New Roman" w:hAnsi="Times New Roman" w:cs="Times New Roman"/>
          <w:b/>
          <w:sz w:val="24"/>
          <w:szCs w:val="24"/>
        </w:rPr>
      </w:pPr>
    </w:p>
    <w:p w:rsidR="003D19A1" w:rsidRPr="003A18B2" w:rsidRDefault="007B6070" w:rsidP="001F260C">
      <w:pPr>
        <w:pStyle w:val="ListParagraph"/>
        <w:numPr>
          <w:ilvl w:val="2"/>
          <w:numId w:val="10"/>
        </w:numPr>
        <w:ind w:left="720"/>
        <w:rPr>
          <w:rFonts w:ascii="Times New Roman" w:hAnsi="Times New Roman" w:cs="Times New Roman"/>
          <w:b/>
          <w:sz w:val="24"/>
          <w:szCs w:val="24"/>
        </w:rPr>
      </w:pPr>
      <w:r w:rsidRPr="003A18B2">
        <w:rPr>
          <w:rFonts w:ascii="Times New Roman" w:hAnsi="Times New Roman" w:cs="Times New Roman"/>
          <w:sz w:val="24"/>
          <w:szCs w:val="24"/>
        </w:rPr>
        <w:t>The Director of the</w:t>
      </w:r>
      <w:r w:rsidR="001F64B4" w:rsidRPr="003A18B2">
        <w:rPr>
          <w:rFonts w:ascii="Times New Roman" w:hAnsi="Times New Roman" w:cs="Times New Roman"/>
          <w:sz w:val="24"/>
          <w:szCs w:val="24"/>
        </w:rPr>
        <w:t xml:space="preserve"> NRHD and </w:t>
      </w:r>
      <w:r w:rsidRPr="003A18B2">
        <w:rPr>
          <w:rFonts w:ascii="Times New Roman" w:hAnsi="Times New Roman" w:cs="Times New Roman"/>
          <w:sz w:val="24"/>
          <w:szCs w:val="24"/>
        </w:rPr>
        <w:t xml:space="preserve">the Department Head of </w:t>
      </w:r>
      <w:r w:rsidR="001360FC" w:rsidRPr="003A18B2">
        <w:rPr>
          <w:rFonts w:ascii="Times New Roman" w:hAnsi="Times New Roman" w:cs="Times New Roman"/>
          <w:sz w:val="24"/>
          <w:szCs w:val="24"/>
        </w:rPr>
        <w:t>D</w:t>
      </w:r>
      <w:r w:rsidR="001F64B4" w:rsidRPr="003A18B2">
        <w:rPr>
          <w:rFonts w:ascii="Times New Roman" w:hAnsi="Times New Roman" w:cs="Times New Roman"/>
          <w:sz w:val="24"/>
          <w:szCs w:val="24"/>
        </w:rPr>
        <w:t>PHS will identify staff members</w:t>
      </w:r>
      <w:r w:rsidR="001360FC" w:rsidRPr="003A18B2">
        <w:rPr>
          <w:rFonts w:ascii="Times New Roman" w:hAnsi="Times New Roman" w:cs="Times New Roman"/>
          <w:sz w:val="24"/>
          <w:szCs w:val="24"/>
        </w:rPr>
        <w:t xml:space="preserve"> and faculty</w:t>
      </w:r>
      <w:r w:rsidR="001F64B4" w:rsidRPr="003A18B2">
        <w:rPr>
          <w:rFonts w:ascii="Times New Roman" w:hAnsi="Times New Roman" w:cs="Times New Roman"/>
          <w:sz w:val="24"/>
          <w:szCs w:val="24"/>
        </w:rPr>
        <w:t xml:space="preserve"> to form an </w:t>
      </w:r>
      <w:r w:rsidRPr="003A18B2">
        <w:rPr>
          <w:rFonts w:ascii="Times New Roman" w:hAnsi="Times New Roman" w:cs="Times New Roman"/>
          <w:sz w:val="24"/>
          <w:szCs w:val="24"/>
        </w:rPr>
        <w:t>NR</w:t>
      </w:r>
      <w:r w:rsidR="001F64B4" w:rsidRPr="003A18B2">
        <w:rPr>
          <w:rFonts w:ascii="Times New Roman" w:hAnsi="Times New Roman" w:cs="Times New Roman"/>
          <w:sz w:val="24"/>
          <w:szCs w:val="24"/>
        </w:rPr>
        <w:t xml:space="preserve">AHD advisory committee.  </w:t>
      </w:r>
    </w:p>
    <w:p w:rsidR="00424AD9" w:rsidRPr="003A18B2" w:rsidRDefault="00424AD9" w:rsidP="0091335E">
      <w:pPr>
        <w:pStyle w:val="ListParagraph"/>
        <w:numPr>
          <w:ilvl w:val="0"/>
          <w:numId w:val="13"/>
        </w:numPr>
        <w:ind w:firstLine="0"/>
        <w:rPr>
          <w:rFonts w:ascii="Times New Roman" w:hAnsi="Times New Roman" w:cs="Times New Roman"/>
          <w:sz w:val="24"/>
          <w:szCs w:val="24"/>
        </w:rPr>
      </w:pPr>
      <w:r w:rsidRPr="003A18B2">
        <w:rPr>
          <w:rFonts w:ascii="Times New Roman" w:hAnsi="Times New Roman" w:cs="Times New Roman"/>
          <w:sz w:val="24"/>
          <w:szCs w:val="24"/>
        </w:rPr>
        <w:t xml:space="preserve">The purpose of the Advisory Committee is to oversee and inform all activities of the </w:t>
      </w:r>
      <w:r w:rsidR="007B6070" w:rsidRPr="003A18B2">
        <w:rPr>
          <w:rFonts w:ascii="Times New Roman" w:hAnsi="Times New Roman" w:cs="Times New Roman"/>
          <w:sz w:val="24"/>
          <w:szCs w:val="24"/>
        </w:rPr>
        <w:t>NR</w:t>
      </w:r>
      <w:r w:rsidRPr="003A18B2">
        <w:rPr>
          <w:rFonts w:ascii="Times New Roman" w:hAnsi="Times New Roman" w:cs="Times New Roman"/>
          <w:sz w:val="24"/>
          <w:szCs w:val="24"/>
        </w:rPr>
        <w:t>AHD</w:t>
      </w:r>
      <w:r w:rsidR="00EC17E1" w:rsidRPr="003A18B2">
        <w:rPr>
          <w:rFonts w:ascii="Times New Roman" w:hAnsi="Times New Roman" w:cs="Times New Roman"/>
          <w:sz w:val="24"/>
          <w:szCs w:val="24"/>
        </w:rPr>
        <w:t xml:space="preserve"> including new research opportunities, student projects, workforce development training needs, latest developments in the field, etc.</w:t>
      </w:r>
    </w:p>
    <w:p w:rsidR="0091335E" w:rsidRPr="003A18B2" w:rsidRDefault="00424AD9" w:rsidP="0091335E">
      <w:pPr>
        <w:pStyle w:val="ListParagraph"/>
        <w:numPr>
          <w:ilvl w:val="0"/>
          <w:numId w:val="13"/>
        </w:numPr>
        <w:ind w:firstLine="0"/>
        <w:rPr>
          <w:rFonts w:ascii="Times New Roman" w:hAnsi="Times New Roman" w:cs="Times New Roman"/>
          <w:sz w:val="24"/>
          <w:szCs w:val="24"/>
        </w:rPr>
      </w:pPr>
      <w:r w:rsidRPr="003A18B2">
        <w:rPr>
          <w:rFonts w:ascii="Times New Roman" w:hAnsi="Times New Roman" w:cs="Times New Roman"/>
          <w:sz w:val="24"/>
          <w:szCs w:val="24"/>
        </w:rPr>
        <w:t xml:space="preserve">The Advisory Committee will consist of two representatives of each </w:t>
      </w:r>
      <w:r w:rsidR="003E1723" w:rsidRPr="003A18B2">
        <w:rPr>
          <w:rFonts w:ascii="Times New Roman" w:hAnsi="Times New Roman" w:cs="Times New Roman"/>
          <w:sz w:val="24"/>
          <w:szCs w:val="24"/>
        </w:rPr>
        <w:t>party</w:t>
      </w:r>
      <w:r w:rsidRPr="003A18B2">
        <w:rPr>
          <w:rFonts w:ascii="Times New Roman" w:hAnsi="Times New Roman" w:cs="Times New Roman"/>
          <w:sz w:val="24"/>
          <w:szCs w:val="24"/>
        </w:rPr>
        <w:t xml:space="preserve"> and the </w:t>
      </w:r>
      <w:r w:rsidR="007B6070" w:rsidRPr="003A18B2">
        <w:rPr>
          <w:rFonts w:ascii="Times New Roman" w:hAnsi="Times New Roman" w:cs="Times New Roman"/>
          <w:sz w:val="24"/>
          <w:szCs w:val="24"/>
        </w:rPr>
        <w:t>NR</w:t>
      </w:r>
      <w:r w:rsidRPr="003A18B2">
        <w:rPr>
          <w:rFonts w:ascii="Times New Roman" w:hAnsi="Times New Roman" w:cs="Times New Roman"/>
          <w:sz w:val="24"/>
          <w:szCs w:val="24"/>
        </w:rPr>
        <w:t>AHD Coordinator</w:t>
      </w:r>
      <w:r w:rsidR="00932957" w:rsidRPr="003A18B2">
        <w:rPr>
          <w:rFonts w:ascii="Times New Roman" w:hAnsi="Times New Roman" w:cs="Times New Roman"/>
          <w:sz w:val="24"/>
          <w:szCs w:val="24"/>
        </w:rPr>
        <w:t>.</w:t>
      </w:r>
    </w:p>
    <w:p w:rsidR="0091335E" w:rsidRPr="003A18B2" w:rsidRDefault="003E1723" w:rsidP="0091335E">
      <w:pPr>
        <w:pStyle w:val="ListParagraph"/>
        <w:numPr>
          <w:ilvl w:val="0"/>
          <w:numId w:val="13"/>
        </w:numPr>
        <w:ind w:firstLine="0"/>
        <w:rPr>
          <w:rFonts w:ascii="Times New Roman" w:hAnsi="Times New Roman" w:cs="Times New Roman"/>
          <w:sz w:val="24"/>
          <w:szCs w:val="24"/>
        </w:rPr>
      </w:pPr>
      <w:r w:rsidRPr="003A18B2">
        <w:rPr>
          <w:rFonts w:ascii="Times New Roman" w:hAnsi="Times New Roman" w:cs="Times New Roman"/>
          <w:sz w:val="24"/>
          <w:szCs w:val="24"/>
        </w:rPr>
        <w:t xml:space="preserve">The Advisory Committee will meet on a regular </w:t>
      </w:r>
      <w:r w:rsidR="001F260C" w:rsidRPr="003A18B2">
        <w:rPr>
          <w:rFonts w:ascii="Times New Roman" w:hAnsi="Times New Roman" w:cs="Times New Roman"/>
          <w:sz w:val="24"/>
          <w:szCs w:val="24"/>
        </w:rPr>
        <w:t>basis</w:t>
      </w:r>
      <w:r w:rsidRPr="003A18B2">
        <w:rPr>
          <w:rFonts w:ascii="Times New Roman" w:hAnsi="Times New Roman" w:cs="Times New Roman"/>
          <w:sz w:val="24"/>
          <w:szCs w:val="24"/>
        </w:rPr>
        <w:t xml:space="preserve"> (see 2.7.1)</w:t>
      </w:r>
      <w:r w:rsidR="00932957" w:rsidRPr="003A18B2">
        <w:rPr>
          <w:rFonts w:ascii="Times New Roman" w:hAnsi="Times New Roman" w:cs="Times New Roman"/>
          <w:sz w:val="24"/>
          <w:szCs w:val="24"/>
        </w:rPr>
        <w:t>.</w:t>
      </w:r>
    </w:p>
    <w:p w:rsidR="003D19A1" w:rsidRPr="003A18B2" w:rsidRDefault="00A87BA7" w:rsidP="001F260C">
      <w:pPr>
        <w:pStyle w:val="ListParagraph"/>
        <w:numPr>
          <w:ilvl w:val="2"/>
          <w:numId w:val="10"/>
        </w:numPr>
        <w:ind w:left="720"/>
        <w:rPr>
          <w:rFonts w:ascii="Times New Roman" w:hAnsi="Times New Roman" w:cs="Times New Roman"/>
          <w:sz w:val="24"/>
          <w:szCs w:val="24"/>
        </w:rPr>
      </w:pPr>
      <w:r w:rsidRPr="003A18B2">
        <w:rPr>
          <w:rFonts w:ascii="Times New Roman" w:hAnsi="Times New Roman" w:cs="Times New Roman"/>
          <w:sz w:val="24"/>
          <w:szCs w:val="24"/>
        </w:rPr>
        <w:t>The Advisory Committee will c</w:t>
      </w:r>
      <w:r w:rsidR="001F64B4" w:rsidRPr="003A18B2">
        <w:rPr>
          <w:rFonts w:ascii="Times New Roman" w:hAnsi="Times New Roman" w:cs="Times New Roman"/>
          <w:sz w:val="24"/>
          <w:szCs w:val="24"/>
        </w:rPr>
        <w:t xml:space="preserve">reate a joint </w:t>
      </w:r>
      <w:r w:rsidR="007B6070" w:rsidRPr="003A18B2">
        <w:rPr>
          <w:rFonts w:ascii="Times New Roman" w:hAnsi="Times New Roman" w:cs="Times New Roman"/>
          <w:sz w:val="24"/>
          <w:szCs w:val="24"/>
        </w:rPr>
        <w:t>NR</w:t>
      </w:r>
      <w:r w:rsidR="001F64B4" w:rsidRPr="003A18B2">
        <w:rPr>
          <w:rFonts w:ascii="Times New Roman" w:hAnsi="Times New Roman" w:cs="Times New Roman"/>
          <w:sz w:val="24"/>
          <w:szCs w:val="24"/>
        </w:rPr>
        <w:t>AHD Coordinator position</w:t>
      </w:r>
      <w:r w:rsidR="003E1723" w:rsidRPr="003A18B2">
        <w:rPr>
          <w:rFonts w:ascii="Times New Roman" w:hAnsi="Times New Roman" w:cs="Times New Roman"/>
          <w:sz w:val="24"/>
          <w:szCs w:val="24"/>
        </w:rPr>
        <w:t xml:space="preserve"> with a defined job description</w:t>
      </w:r>
      <w:r w:rsidR="00AA610A" w:rsidRPr="003A18B2">
        <w:rPr>
          <w:rFonts w:ascii="Times New Roman" w:hAnsi="Times New Roman" w:cs="Times New Roman"/>
          <w:sz w:val="24"/>
          <w:szCs w:val="24"/>
        </w:rPr>
        <w:t>.</w:t>
      </w:r>
    </w:p>
    <w:p w:rsidR="001F260C" w:rsidRPr="003A18B2" w:rsidRDefault="001F260C" w:rsidP="001F260C">
      <w:pPr>
        <w:pStyle w:val="ListParagraph"/>
        <w:rPr>
          <w:rFonts w:ascii="Times New Roman" w:hAnsi="Times New Roman" w:cs="Times New Roman"/>
          <w:sz w:val="24"/>
          <w:szCs w:val="24"/>
        </w:rPr>
      </w:pPr>
    </w:p>
    <w:p w:rsidR="00B3402B" w:rsidRPr="003A18B2" w:rsidRDefault="00B3402B" w:rsidP="001F260C">
      <w:pPr>
        <w:pStyle w:val="ListParagraph"/>
        <w:rPr>
          <w:rFonts w:ascii="Times New Roman" w:hAnsi="Times New Roman" w:cs="Times New Roman"/>
          <w:sz w:val="24"/>
          <w:szCs w:val="24"/>
        </w:rPr>
      </w:pPr>
    </w:p>
    <w:p w:rsidR="001F64B4" w:rsidRPr="003A18B2" w:rsidRDefault="001F64B4" w:rsidP="001F260C">
      <w:pPr>
        <w:pStyle w:val="ListParagraph"/>
        <w:numPr>
          <w:ilvl w:val="1"/>
          <w:numId w:val="10"/>
        </w:numPr>
        <w:tabs>
          <w:tab w:val="left" w:pos="0"/>
        </w:tabs>
        <w:ind w:hanging="1080"/>
        <w:rPr>
          <w:rFonts w:ascii="Times New Roman" w:hAnsi="Times New Roman" w:cs="Times New Roman"/>
          <w:b/>
          <w:sz w:val="24"/>
          <w:szCs w:val="24"/>
        </w:rPr>
      </w:pPr>
      <w:r w:rsidRPr="003A18B2">
        <w:rPr>
          <w:rFonts w:ascii="Times New Roman" w:hAnsi="Times New Roman" w:cs="Times New Roman"/>
          <w:b/>
          <w:sz w:val="24"/>
          <w:szCs w:val="24"/>
        </w:rPr>
        <w:lastRenderedPageBreak/>
        <w:t>Shared resources</w:t>
      </w:r>
    </w:p>
    <w:p w:rsidR="001A7318" w:rsidRPr="003A18B2" w:rsidRDefault="001A7318" w:rsidP="00654C0A">
      <w:pPr>
        <w:pStyle w:val="ListParagraph"/>
        <w:ind w:left="0"/>
        <w:rPr>
          <w:rFonts w:ascii="Times New Roman" w:hAnsi="Times New Roman" w:cs="Times New Roman"/>
          <w:b/>
          <w:sz w:val="24"/>
          <w:szCs w:val="24"/>
        </w:rPr>
      </w:pPr>
    </w:p>
    <w:p w:rsidR="003D19A1" w:rsidRPr="003A18B2" w:rsidRDefault="001F64B4" w:rsidP="001F260C">
      <w:pPr>
        <w:pStyle w:val="ListParagraph"/>
        <w:numPr>
          <w:ilvl w:val="2"/>
          <w:numId w:val="10"/>
        </w:numPr>
        <w:ind w:left="720"/>
        <w:rPr>
          <w:rFonts w:ascii="Times New Roman" w:hAnsi="Times New Roman" w:cs="Times New Roman"/>
          <w:sz w:val="24"/>
          <w:szCs w:val="24"/>
        </w:rPr>
      </w:pPr>
      <w:r w:rsidRPr="003A18B2">
        <w:rPr>
          <w:rFonts w:ascii="Times New Roman" w:hAnsi="Times New Roman" w:cs="Times New Roman"/>
          <w:sz w:val="24"/>
          <w:szCs w:val="24"/>
        </w:rPr>
        <w:t>When appropriate, both parties will identify areas where resources can be leveraged or shared</w:t>
      </w:r>
      <w:r w:rsidR="00932957" w:rsidRPr="003A18B2">
        <w:rPr>
          <w:rFonts w:ascii="Times New Roman" w:hAnsi="Times New Roman" w:cs="Times New Roman"/>
          <w:sz w:val="24"/>
          <w:szCs w:val="24"/>
        </w:rPr>
        <w:t>.</w:t>
      </w:r>
    </w:p>
    <w:p w:rsidR="003D19A1" w:rsidRPr="003A18B2" w:rsidRDefault="001F64B4" w:rsidP="001F260C">
      <w:pPr>
        <w:pStyle w:val="ListParagraph"/>
        <w:numPr>
          <w:ilvl w:val="2"/>
          <w:numId w:val="10"/>
        </w:numPr>
        <w:ind w:left="720"/>
        <w:rPr>
          <w:rFonts w:ascii="Times New Roman" w:hAnsi="Times New Roman" w:cs="Times New Roman"/>
          <w:sz w:val="24"/>
          <w:szCs w:val="24"/>
        </w:rPr>
      </w:pPr>
      <w:r w:rsidRPr="003A18B2">
        <w:rPr>
          <w:rFonts w:ascii="Times New Roman" w:hAnsi="Times New Roman" w:cs="Times New Roman"/>
          <w:sz w:val="24"/>
          <w:szCs w:val="24"/>
        </w:rPr>
        <w:t>NRHD will provide office space and a computer for students to use onsite</w:t>
      </w:r>
      <w:r w:rsidR="00932957" w:rsidRPr="003A18B2">
        <w:rPr>
          <w:rFonts w:ascii="Times New Roman" w:hAnsi="Times New Roman" w:cs="Times New Roman"/>
          <w:sz w:val="24"/>
          <w:szCs w:val="24"/>
        </w:rPr>
        <w:t>.</w:t>
      </w:r>
    </w:p>
    <w:p w:rsidR="001F64B4" w:rsidRPr="003A18B2" w:rsidRDefault="001F64B4" w:rsidP="001F260C">
      <w:pPr>
        <w:pStyle w:val="ListParagraph"/>
        <w:numPr>
          <w:ilvl w:val="2"/>
          <w:numId w:val="10"/>
        </w:numPr>
        <w:ind w:left="720"/>
        <w:rPr>
          <w:rFonts w:ascii="Times New Roman" w:hAnsi="Times New Roman" w:cs="Times New Roman"/>
          <w:sz w:val="24"/>
          <w:szCs w:val="24"/>
        </w:rPr>
      </w:pPr>
      <w:r w:rsidRPr="003A18B2">
        <w:rPr>
          <w:rFonts w:ascii="Times New Roman" w:hAnsi="Times New Roman" w:cs="Times New Roman"/>
          <w:sz w:val="24"/>
          <w:szCs w:val="24"/>
        </w:rPr>
        <w:t xml:space="preserve">NRHD and </w:t>
      </w:r>
      <w:r w:rsidR="00ED5E09" w:rsidRPr="003A18B2">
        <w:rPr>
          <w:rFonts w:ascii="Times New Roman" w:hAnsi="Times New Roman" w:cs="Times New Roman"/>
          <w:sz w:val="24"/>
          <w:szCs w:val="24"/>
        </w:rPr>
        <w:t>D</w:t>
      </w:r>
      <w:r w:rsidRPr="003A18B2">
        <w:rPr>
          <w:rFonts w:ascii="Times New Roman" w:hAnsi="Times New Roman" w:cs="Times New Roman"/>
          <w:sz w:val="24"/>
          <w:szCs w:val="24"/>
        </w:rPr>
        <w:t xml:space="preserve">PHS will both provide office space and </w:t>
      </w:r>
      <w:r w:rsidR="002743EA" w:rsidRPr="003A18B2">
        <w:rPr>
          <w:rFonts w:ascii="Times New Roman" w:hAnsi="Times New Roman" w:cs="Times New Roman"/>
          <w:sz w:val="24"/>
          <w:szCs w:val="24"/>
        </w:rPr>
        <w:t xml:space="preserve">use of </w:t>
      </w:r>
      <w:r w:rsidRPr="003A18B2">
        <w:rPr>
          <w:rFonts w:ascii="Times New Roman" w:hAnsi="Times New Roman" w:cs="Times New Roman"/>
          <w:sz w:val="24"/>
          <w:szCs w:val="24"/>
        </w:rPr>
        <w:t xml:space="preserve">a computer for the joint </w:t>
      </w:r>
      <w:r w:rsidR="001F260C" w:rsidRPr="003A18B2">
        <w:rPr>
          <w:rFonts w:ascii="Times New Roman" w:hAnsi="Times New Roman" w:cs="Times New Roman"/>
          <w:sz w:val="24"/>
          <w:szCs w:val="24"/>
        </w:rPr>
        <w:t>faculty position/</w:t>
      </w:r>
      <w:r w:rsidR="007B6070" w:rsidRPr="003A18B2">
        <w:rPr>
          <w:rFonts w:ascii="Times New Roman" w:hAnsi="Times New Roman" w:cs="Times New Roman"/>
          <w:sz w:val="24"/>
          <w:szCs w:val="24"/>
        </w:rPr>
        <w:t>NR</w:t>
      </w:r>
      <w:r w:rsidR="001F260C" w:rsidRPr="003A18B2">
        <w:rPr>
          <w:rFonts w:ascii="Times New Roman" w:hAnsi="Times New Roman" w:cs="Times New Roman"/>
          <w:sz w:val="24"/>
          <w:szCs w:val="24"/>
        </w:rPr>
        <w:t>AHD coordinator</w:t>
      </w:r>
      <w:r w:rsidR="00932957" w:rsidRPr="003A18B2">
        <w:rPr>
          <w:rFonts w:ascii="Times New Roman" w:hAnsi="Times New Roman" w:cs="Times New Roman"/>
          <w:sz w:val="24"/>
          <w:szCs w:val="24"/>
        </w:rPr>
        <w:t>.</w:t>
      </w:r>
    </w:p>
    <w:p w:rsidR="001F64B4" w:rsidRPr="003A18B2" w:rsidRDefault="001F64B4" w:rsidP="00654C0A">
      <w:pPr>
        <w:pStyle w:val="ListParagraph"/>
        <w:ind w:left="0"/>
        <w:rPr>
          <w:rFonts w:ascii="Times New Roman" w:hAnsi="Times New Roman" w:cs="Times New Roman"/>
          <w:sz w:val="24"/>
          <w:szCs w:val="24"/>
        </w:rPr>
      </w:pPr>
    </w:p>
    <w:p w:rsidR="001F64B4" w:rsidRPr="003A18B2" w:rsidRDefault="001F64B4" w:rsidP="001F260C">
      <w:pPr>
        <w:pStyle w:val="ListParagraph"/>
        <w:numPr>
          <w:ilvl w:val="1"/>
          <w:numId w:val="10"/>
        </w:numPr>
        <w:ind w:left="0"/>
        <w:rPr>
          <w:rFonts w:ascii="Times New Roman" w:hAnsi="Times New Roman" w:cs="Times New Roman"/>
          <w:b/>
          <w:sz w:val="24"/>
          <w:szCs w:val="24"/>
        </w:rPr>
      </w:pPr>
      <w:r w:rsidRPr="003A18B2">
        <w:rPr>
          <w:rFonts w:ascii="Times New Roman" w:hAnsi="Times New Roman" w:cs="Times New Roman"/>
          <w:b/>
          <w:sz w:val="24"/>
          <w:szCs w:val="24"/>
        </w:rPr>
        <w:t>Timely Communication</w:t>
      </w:r>
    </w:p>
    <w:p w:rsidR="001A7318" w:rsidRPr="003A18B2" w:rsidRDefault="001A7318" w:rsidP="00654C0A">
      <w:pPr>
        <w:pStyle w:val="ListParagraph"/>
        <w:ind w:left="0"/>
        <w:rPr>
          <w:rFonts w:ascii="Times New Roman" w:hAnsi="Times New Roman" w:cs="Times New Roman"/>
          <w:b/>
          <w:sz w:val="24"/>
          <w:szCs w:val="24"/>
        </w:rPr>
      </w:pPr>
    </w:p>
    <w:p w:rsidR="003D19A1" w:rsidRPr="003A18B2" w:rsidRDefault="001F64B4" w:rsidP="001F260C">
      <w:pPr>
        <w:pStyle w:val="ListParagraph"/>
        <w:numPr>
          <w:ilvl w:val="2"/>
          <w:numId w:val="10"/>
        </w:numPr>
        <w:ind w:left="720"/>
        <w:rPr>
          <w:rFonts w:ascii="Times New Roman" w:hAnsi="Times New Roman" w:cs="Times New Roman"/>
          <w:sz w:val="24"/>
          <w:szCs w:val="24"/>
        </w:rPr>
      </w:pPr>
      <w:r w:rsidRPr="003A18B2">
        <w:rPr>
          <w:rFonts w:ascii="Times New Roman" w:hAnsi="Times New Roman" w:cs="Times New Roman"/>
          <w:sz w:val="24"/>
          <w:szCs w:val="24"/>
        </w:rPr>
        <w:t xml:space="preserve">Advisory committee members will attend regularly scheduled meetings to discuss progress of the </w:t>
      </w:r>
      <w:r w:rsidR="007B6070" w:rsidRPr="003A18B2">
        <w:rPr>
          <w:rFonts w:ascii="Times New Roman" w:hAnsi="Times New Roman" w:cs="Times New Roman"/>
          <w:sz w:val="24"/>
          <w:szCs w:val="24"/>
        </w:rPr>
        <w:t>NR</w:t>
      </w:r>
      <w:r w:rsidRPr="003A18B2">
        <w:rPr>
          <w:rFonts w:ascii="Times New Roman" w:hAnsi="Times New Roman" w:cs="Times New Roman"/>
          <w:sz w:val="24"/>
          <w:szCs w:val="24"/>
        </w:rPr>
        <w:t xml:space="preserve">AHD.  NRHD and </w:t>
      </w:r>
      <w:r w:rsidR="00ED5E09" w:rsidRPr="003A18B2">
        <w:rPr>
          <w:rFonts w:ascii="Times New Roman" w:hAnsi="Times New Roman" w:cs="Times New Roman"/>
          <w:sz w:val="24"/>
          <w:szCs w:val="24"/>
        </w:rPr>
        <w:t>D</w:t>
      </w:r>
      <w:r w:rsidRPr="003A18B2">
        <w:rPr>
          <w:rFonts w:ascii="Times New Roman" w:hAnsi="Times New Roman" w:cs="Times New Roman"/>
          <w:sz w:val="24"/>
          <w:szCs w:val="24"/>
        </w:rPr>
        <w:t xml:space="preserve">PHS will agree to a mutually agreeable meeting schedule. </w:t>
      </w:r>
    </w:p>
    <w:p w:rsidR="001F64B4" w:rsidRPr="003A18B2" w:rsidRDefault="001F64B4" w:rsidP="001F260C">
      <w:pPr>
        <w:pStyle w:val="ListParagraph"/>
        <w:numPr>
          <w:ilvl w:val="2"/>
          <w:numId w:val="10"/>
        </w:numPr>
        <w:ind w:left="720"/>
        <w:rPr>
          <w:rFonts w:ascii="Times New Roman" w:hAnsi="Times New Roman" w:cs="Times New Roman"/>
          <w:sz w:val="24"/>
          <w:szCs w:val="24"/>
        </w:rPr>
      </w:pPr>
      <w:r w:rsidRPr="003A18B2">
        <w:rPr>
          <w:rFonts w:ascii="Times New Roman" w:hAnsi="Times New Roman" w:cs="Times New Roman"/>
          <w:sz w:val="24"/>
          <w:szCs w:val="24"/>
        </w:rPr>
        <w:t xml:space="preserve">NRHD and </w:t>
      </w:r>
      <w:r w:rsidR="00ED5E09" w:rsidRPr="003A18B2">
        <w:rPr>
          <w:rFonts w:ascii="Times New Roman" w:hAnsi="Times New Roman" w:cs="Times New Roman"/>
          <w:sz w:val="24"/>
          <w:szCs w:val="24"/>
        </w:rPr>
        <w:t>D</w:t>
      </w:r>
      <w:r w:rsidRPr="003A18B2">
        <w:rPr>
          <w:rFonts w:ascii="Times New Roman" w:hAnsi="Times New Roman" w:cs="Times New Roman"/>
          <w:sz w:val="24"/>
          <w:szCs w:val="24"/>
        </w:rPr>
        <w:t>PHS will identify and establish a specific mechanism for communicating and sharing information on a timely basis</w:t>
      </w:r>
      <w:r w:rsidR="00833577" w:rsidRPr="003A18B2">
        <w:rPr>
          <w:rFonts w:ascii="Times New Roman" w:hAnsi="Times New Roman" w:cs="Times New Roman"/>
          <w:sz w:val="24"/>
          <w:szCs w:val="24"/>
        </w:rPr>
        <w:t xml:space="preserve">. </w:t>
      </w:r>
      <w:r w:rsidR="00932957" w:rsidRPr="003A18B2">
        <w:rPr>
          <w:rFonts w:ascii="Times New Roman" w:hAnsi="Times New Roman" w:cs="Times New Roman"/>
          <w:sz w:val="24"/>
          <w:szCs w:val="24"/>
        </w:rPr>
        <w:t xml:space="preserve"> </w:t>
      </w:r>
      <w:r w:rsidR="00833577" w:rsidRPr="003A18B2">
        <w:rPr>
          <w:rFonts w:ascii="Times New Roman" w:hAnsi="Times New Roman" w:cs="Times New Roman"/>
          <w:sz w:val="24"/>
          <w:szCs w:val="24"/>
        </w:rPr>
        <w:t xml:space="preserve">NRHD and </w:t>
      </w:r>
      <w:r w:rsidR="00ED5E09" w:rsidRPr="003A18B2">
        <w:rPr>
          <w:rFonts w:ascii="Times New Roman" w:hAnsi="Times New Roman" w:cs="Times New Roman"/>
          <w:sz w:val="24"/>
          <w:szCs w:val="24"/>
        </w:rPr>
        <w:t>D</w:t>
      </w:r>
      <w:r w:rsidR="00833577" w:rsidRPr="003A18B2">
        <w:rPr>
          <w:rFonts w:ascii="Times New Roman" w:hAnsi="Times New Roman" w:cs="Times New Roman"/>
          <w:sz w:val="24"/>
          <w:szCs w:val="24"/>
        </w:rPr>
        <w:t>PHS will annually assess the effectiveness of communication between the two parties and recommend appropriate modifications when indicated</w:t>
      </w:r>
      <w:r w:rsidR="00932957" w:rsidRPr="003A18B2">
        <w:rPr>
          <w:rFonts w:ascii="Times New Roman" w:hAnsi="Times New Roman" w:cs="Times New Roman"/>
          <w:sz w:val="24"/>
          <w:szCs w:val="24"/>
        </w:rPr>
        <w:t>.</w:t>
      </w:r>
    </w:p>
    <w:p w:rsidR="001F64B4" w:rsidRPr="003A18B2" w:rsidRDefault="001F64B4" w:rsidP="00654C0A">
      <w:pPr>
        <w:pStyle w:val="ListParagraph"/>
        <w:ind w:left="0"/>
        <w:rPr>
          <w:rFonts w:ascii="Times New Roman" w:hAnsi="Times New Roman" w:cs="Times New Roman"/>
          <w:b/>
          <w:sz w:val="24"/>
          <w:szCs w:val="24"/>
        </w:rPr>
      </w:pPr>
    </w:p>
    <w:p w:rsidR="003D19A1" w:rsidRPr="003A18B2" w:rsidRDefault="001F64B4" w:rsidP="001F260C">
      <w:pPr>
        <w:pStyle w:val="ListParagraph"/>
        <w:numPr>
          <w:ilvl w:val="1"/>
          <w:numId w:val="10"/>
        </w:numPr>
        <w:ind w:left="0"/>
        <w:rPr>
          <w:rFonts w:ascii="Times New Roman" w:hAnsi="Times New Roman" w:cs="Times New Roman"/>
          <w:sz w:val="24"/>
          <w:szCs w:val="24"/>
        </w:rPr>
      </w:pPr>
      <w:r w:rsidRPr="003A18B2">
        <w:rPr>
          <w:rFonts w:ascii="Times New Roman" w:hAnsi="Times New Roman" w:cs="Times New Roman"/>
          <w:b/>
          <w:sz w:val="24"/>
          <w:szCs w:val="24"/>
        </w:rPr>
        <w:t>Future possibilities</w:t>
      </w:r>
      <w:r w:rsidRPr="003A18B2">
        <w:rPr>
          <w:rFonts w:ascii="Times New Roman" w:hAnsi="Times New Roman" w:cs="Times New Roman"/>
          <w:sz w:val="24"/>
          <w:szCs w:val="24"/>
        </w:rPr>
        <w:t xml:space="preserve"> </w:t>
      </w:r>
    </w:p>
    <w:p w:rsidR="003D19A1" w:rsidRPr="003A18B2" w:rsidRDefault="003D19A1" w:rsidP="003D19A1">
      <w:pPr>
        <w:pStyle w:val="ListParagraph"/>
        <w:ind w:left="0"/>
        <w:rPr>
          <w:rFonts w:ascii="Times New Roman" w:hAnsi="Times New Roman" w:cs="Times New Roman"/>
          <w:sz w:val="24"/>
          <w:szCs w:val="24"/>
        </w:rPr>
      </w:pPr>
    </w:p>
    <w:p w:rsidR="001F64B4" w:rsidRPr="003A18B2" w:rsidRDefault="001F64B4" w:rsidP="001F260C">
      <w:pPr>
        <w:pStyle w:val="ListParagraph"/>
        <w:numPr>
          <w:ilvl w:val="2"/>
          <w:numId w:val="10"/>
        </w:numPr>
        <w:ind w:left="720"/>
        <w:rPr>
          <w:rFonts w:ascii="Times New Roman" w:hAnsi="Times New Roman" w:cs="Times New Roman"/>
          <w:b/>
          <w:sz w:val="24"/>
          <w:szCs w:val="24"/>
        </w:rPr>
      </w:pPr>
      <w:r w:rsidRPr="003A18B2">
        <w:rPr>
          <w:rFonts w:ascii="Times New Roman" w:hAnsi="Times New Roman" w:cs="Times New Roman"/>
          <w:sz w:val="24"/>
          <w:szCs w:val="24"/>
        </w:rPr>
        <w:t xml:space="preserve">Investigate options for </w:t>
      </w:r>
      <w:r w:rsidR="007B6070" w:rsidRPr="003A18B2">
        <w:rPr>
          <w:rFonts w:ascii="Times New Roman" w:hAnsi="Times New Roman" w:cs="Times New Roman"/>
          <w:sz w:val="24"/>
          <w:szCs w:val="24"/>
        </w:rPr>
        <w:t>NR</w:t>
      </w:r>
      <w:r w:rsidRPr="003A18B2">
        <w:rPr>
          <w:rFonts w:ascii="Times New Roman" w:hAnsi="Times New Roman" w:cs="Times New Roman"/>
          <w:sz w:val="24"/>
          <w:szCs w:val="24"/>
        </w:rPr>
        <w:t>AHD growth</w:t>
      </w:r>
      <w:r w:rsidR="00AA610A" w:rsidRPr="003A18B2">
        <w:rPr>
          <w:rFonts w:ascii="Times New Roman" w:hAnsi="Times New Roman" w:cs="Times New Roman"/>
          <w:sz w:val="24"/>
          <w:szCs w:val="24"/>
        </w:rPr>
        <w:t>.</w:t>
      </w:r>
    </w:p>
    <w:p w:rsidR="00A76921" w:rsidRPr="003A18B2" w:rsidRDefault="00A76921" w:rsidP="00654C0A">
      <w:pPr>
        <w:pStyle w:val="ListParagraph"/>
        <w:ind w:left="0"/>
        <w:rPr>
          <w:rFonts w:ascii="Times New Roman" w:hAnsi="Times New Roman" w:cs="Times New Roman"/>
          <w:b/>
          <w:sz w:val="24"/>
          <w:szCs w:val="24"/>
        </w:rPr>
      </w:pPr>
    </w:p>
    <w:p w:rsidR="00A76921" w:rsidRPr="003A18B2" w:rsidRDefault="00A76921" w:rsidP="001F260C">
      <w:pPr>
        <w:pStyle w:val="ListParagraph"/>
        <w:numPr>
          <w:ilvl w:val="0"/>
          <w:numId w:val="10"/>
        </w:numPr>
        <w:ind w:left="0"/>
        <w:jc w:val="center"/>
        <w:rPr>
          <w:rFonts w:ascii="Times New Roman" w:hAnsi="Times New Roman" w:cs="Times New Roman"/>
          <w:b/>
          <w:sz w:val="24"/>
          <w:szCs w:val="24"/>
        </w:rPr>
      </w:pPr>
      <w:r w:rsidRPr="003A18B2">
        <w:rPr>
          <w:rFonts w:ascii="Times New Roman" w:hAnsi="Times New Roman" w:cs="Times New Roman"/>
          <w:b/>
          <w:sz w:val="24"/>
          <w:szCs w:val="24"/>
        </w:rPr>
        <w:t>Payment</w:t>
      </w:r>
    </w:p>
    <w:p w:rsidR="003D19A1" w:rsidRPr="003A18B2" w:rsidRDefault="003D19A1" w:rsidP="003D19A1">
      <w:pPr>
        <w:pStyle w:val="ListParagraph"/>
        <w:ind w:left="0"/>
        <w:rPr>
          <w:rFonts w:ascii="Times New Roman" w:hAnsi="Times New Roman" w:cs="Times New Roman"/>
          <w:b/>
          <w:sz w:val="24"/>
          <w:szCs w:val="24"/>
        </w:rPr>
      </w:pPr>
    </w:p>
    <w:p w:rsidR="00A76921" w:rsidRPr="003A18B2" w:rsidRDefault="00A76921" w:rsidP="0061472B">
      <w:pPr>
        <w:pStyle w:val="ListParagraph"/>
        <w:ind w:hanging="720"/>
        <w:rPr>
          <w:rFonts w:ascii="Times New Roman" w:hAnsi="Times New Roman" w:cs="Times New Roman"/>
          <w:sz w:val="24"/>
          <w:szCs w:val="24"/>
        </w:rPr>
      </w:pPr>
      <w:r w:rsidRPr="003A18B2">
        <w:rPr>
          <w:rFonts w:ascii="Times New Roman" w:hAnsi="Times New Roman" w:cs="Times New Roman"/>
          <w:sz w:val="24"/>
          <w:szCs w:val="24"/>
        </w:rPr>
        <w:t xml:space="preserve">3.1 </w:t>
      </w:r>
      <w:r w:rsidR="003D19A1" w:rsidRPr="003A18B2">
        <w:rPr>
          <w:rFonts w:ascii="Times New Roman" w:hAnsi="Times New Roman" w:cs="Times New Roman"/>
          <w:sz w:val="24"/>
          <w:szCs w:val="24"/>
        </w:rPr>
        <w:tab/>
      </w:r>
      <w:r w:rsidRPr="003A18B2">
        <w:rPr>
          <w:rFonts w:ascii="Times New Roman" w:hAnsi="Times New Roman" w:cs="Times New Roman"/>
          <w:sz w:val="24"/>
          <w:szCs w:val="24"/>
        </w:rPr>
        <w:t>This agreement does not involve the exchange of money between the parties, except where agreed upon by mutual consent for specific activities</w:t>
      </w:r>
      <w:r w:rsidR="00AA610A" w:rsidRPr="003A18B2">
        <w:rPr>
          <w:rFonts w:ascii="Times New Roman" w:hAnsi="Times New Roman" w:cs="Times New Roman"/>
          <w:sz w:val="24"/>
          <w:szCs w:val="24"/>
        </w:rPr>
        <w:t>.</w:t>
      </w:r>
    </w:p>
    <w:p w:rsidR="00A76921" w:rsidRPr="003A18B2" w:rsidRDefault="00A76921" w:rsidP="00654C0A">
      <w:pPr>
        <w:pStyle w:val="ListParagraph"/>
        <w:ind w:left="0"/>
        <w:rPr>
          <w:rFonts w:ascii="Times New Roman" w:hAnsi="Times New Roman" w:cs="Times New Roman"/>
          <w:b/>
          <w:sz w:val="24"/>
          <w:szCs w:val="24"/>
        </w:rPr>
      </w:pPr>
    </w:p>
    <w:p w:rsidR="00BB17A2" w:rsidRPr="003A18B2" w:rsidRDefault="00BB17A2" w:rsidP="001F260C">
      <w:pPr>
        <w:pStyle w:val="ListParagraph"/>
        <w:numPr>
          <w:ilvl w:val="0"/>
          <w:numId w:val="10"/>
        </w:numPr>
        <w:ind w:left="0"/>
        <w:jc w:val="center"/>
        <w:rPr>
          <w:rFonts w:ascii="Times New Roman" w:hAnsi="Times New Roman" w:cs="Times New Roman"/>
          <w:b/>
          <w:sz w:val="24"/>
          <w:szCs w:val="24"/>
        </w:rPr>
      </w:pPr>
      <w:r w:rsidRPr="003A18B2">
        <w:rPr>
          <w:rFonts w:ascii="Times New Roman" w:hAnsi="Times New Roman" w:cs="Times New Roman"/>
          <w:b/>
          <w:sz w:val="24"/>
          <w:szCs w:val="24"/>
        </w:rPr>
        <w:t>Renewal, Termination and Amendment</w:t>
      </w:r>
    </w:p>
    <w:p w:rsidR="00BB17A2" w:rsidRPr="003A18B2" w:rsidRDefault="00A76921" w:rsidP="0061472B">
      <w:pPr>
        <w:ind w:left="720" w:hanging="720"/>
        <w:rPr>
          <w:rFonts w:ascii="Times New Roman" w:hAnsi="Times New Roman" w:cs="Times New Roman"/>
          <w:sz w:val="24"/>
          <w:szCs w:val="24"/>
        </w:rPr>
      </w:pPr>
      <w:r w:rsidRPr="003A18B2">
        <w:rPr>
          <w:rFonts w:ascii="Times New Roman" w:hAnsi="Times New Roman" w:cs="Times New Roman"/>
          <w:sz w:val="24"/>
          <w:szCs w:val="24"/>
        </w:rPr>
        <w:t>4</w:t>
      </w:r>
      <w:r w:rsidR="001A7318" w:rsidRPr="003A18B2">
        <w:rPr>
          <w:rFonts w:ascii="Times New Roman" w:hAnsi="Times New Roman" w:cs="Times New Roman"/>
          <w:sz w:val="24"/>
          <w:szCs w:val="24"/>
        </w:rPr>
        <w:t xml:space="preserve">.1 </w:t>
      </w:r>
      <w:r w:rsidR="003D19A1" w:rsidRPr="003A18B2">
        <w:rPr>
          <w:rFonts w:ascii="Times New Roman" w:hAnsi="Times New Roman" w:cs="Times New Roman"/>
          <w:sz w:val="24"/>
          <w:szCs w:val="24"/>
        </w:rPr>
        <w:tab/>
      </w:r>
      <w:r w:rsidR="001A7318" w:rsidRPr="003A18B2">
        <w:rPr>
          <w:rFonts w:ascii="Times New Roman" w:hAnsi="Times New Roman" w:cs="Times New Roman"/>
          <w:sz w:val="24"/>
          <w:szCs w:val="24"/>
        </w:rPr>
        <w:t xml:space="preserve">This MOA shall remain in force for a period of five years from the date of the last signature. </w:t>
      </w:r>
      <w:r w:rsidR="00932957" w:rsidRPr="003A18B2">
        <w:rPr>
          <w:rFonts w:ascii="Times New Roman" w:hAnsi="Times New Roman" w:cs="Times New Roman"/>
          <w:sz w:val="24"/>
          <w:szCs w:val="24"/>
        </w:rPr>
        <w:t xml:space="preserve"> </w:t>
      </w:r>
      <w:r w:rsidR="001A7318" w:rsidRPr="003A18B2">
        <w:rPr>
          <w:rFonts w:ascii="Times New Roman" w:hAnsi="Times New Roman" w:cs="Times New Roman"/>
          <w:sz w:val="24"/>
          <w:szCs w:val="24"/>
        </w:rPr>
        <w:t>This MOA may be extended by the written consent of both parties</w:t>
      </w:r>
      <w:r w:rsidR="00932957" w:rsidRPr="003A18B2">
        <w:rPr>
          <w:rFonts w:ascii="Times New Roman" w:hAnsi="Times New Roman" w:cs="Times New Roman"/>
          <w:sz w:val="24"/>
          <w:szCs w:val="24"/>
        </w:rPr>
        <w:t>.</w:t>
      </w:r>
    </w:p>
    <w:p w:rsidR="001A7318" w:rsidRPr="003A18B2" w:rsidRDefault="00A76921" w:rsidP="0061472B">
      <w:pPr>
        <w:ind w:left="720" w:hanging="720"/>
        <w:rPr>
          <w:rFonts w:ascii="Times New Roman" w:hAnsi="Times New Roman" w:cs="Times New Roman"/>
          <w:sz w:val="24"/>
          <w:szCs w:val="24"/>
        </w:rPr>
      </w:pPr>
      <w:r w:rsidRPr="003A18B2">
        <w:rPr>
          <w:rFonts w:ascii="Times New Roman" w:hAnsi="Times New Roman" w:cs="Times New Roman"/>
          <w:sz w:val="24"/>
          <w:szCs w:val="24"/>
        </w:rPr>
        <w:t>4</w:t>
      </w:r>
      <w:r w:rsidR="001A7318" w:rsidRPr="003A18B2">
        <w:rPr>
          <w:rFonts w:ascii="Times New Roman" w:hAnsi="Times New Roman" w:cs="Times New Roman"/>
          <w:sz w:val="24"/>
          <w:szCs w:val="24"/>
        </w:rPr>
        <w:t xml:space="preserve">.2 </w:t>
      </w:r>
      <w:r w:rsidR="003D19A1" w:rsidRPr="003A18B2">
        <w:rPr>
          <w:rFonts w:ascii="Times New Roman" w:hAnsi="Times New Roman" w:cs="Times New Roman"/>
          <w:sz w:val="24"/>
          <w:szCs w:val="24"/>
        </w:rPr>
        <w:tab/>
      </w:r>
      <w:r w:rsidR="001A7318" w:rsidRPr="003A18B2">
        <w:rPr>
          <w:rFonts w:ascii="Times New Roman" w:hAnsi="Times New Roman" w:cs="Times New Roman"/>
          <w:sz w:val="24"/>
          <w:szCs w:val="24"/>
        </w:rPr>
        <w:t xml:space="preserve">This MOA may be terminated by either party giving written notice to the other party at least 180 days in advance of the stated termination date. </w:t>
      </w:r>
      <w:r w:rsidR="00932957" w:rsidRPr="003A18B2">
        <w:rPr>
          <w:rFonts w:ascii="Times New Roman" w:hAnsi="Times New Roman" w:cs="Times New Roman"/>
          <w:sz w:val="24"/>
          <w:szCs w:val="24"/>
        </w:rPr>
        <w:t xml:space="preserve"> </w:t>
      </w:r>
      <w:r w:rsidR="001A7318" w:rsidRPr="003A18B2">
        <w:rPr>
          <w:rFonts w:ascii="Times New Roman" w:hAnsi="Times New Roman" w:cs="Times New Roman"/>
          <w:sz w:val="24"/>
          <w:szCs w:val="24"/>
        </w:rPr>
        <w:t>Termination of this MOA shall not affect activities in progress pursuant to specific activity agreement, which shall continue until concluded by the parties in accordance with their terms or as otherwise agreed to by the parties in writing</w:t>
      </w:r>
      <w:r w:rsidR="00932957" w:rsidRPr="003A18B2">
        <w:rPr>
          <w:rFonts w:ascii="Times New Roman" w:hAnsi="Times New Roman" w:cs="Times New Roman"/>
          <w:sz w:val="24"/>
          <w:szCs w:val="24"/>
        </w:rPr>
        <w:t>.</w:t>
      </w:r>
    </w:p>
    <w:p w:rsidR="001A7318" w:rsidRPr="003A18B2" w:rsidRDefault="006A69EC" w:rsidP="00424AD9">
      <w:pPr>
        <w:ind w:left="720" w:hanging="720"/>
        <w:rPr>
          <w:rFonts w:ascii="Times New Roman" w:hAnsi="Times New Roman" w:cs="Times New Roman"/>
          <w:sz w:val="24"/>
          <w:szCs w:val="24"/>
        </w:rPr>
      </w:pPr>
      <w:r w:rsidRPr="003A18B2">
        <w:rPr>
          <w:rFonts w:ascii="Times New Roman" w:hAnsi="Times New Roman" w:cs="Times New Roman"/>
          <w:sz w:val="24"/>
          <w:szCs w:val="24"/>
        </w:rPr>
        <w:t>4</w:t>
      </w:r>
      <w:r w:rsidR="001A7318" w:rsidRPr="003A18B2">
        <w:rPr>
          <w:rFonts w:ascii="Times New Roman" w:hAnsi="Times New Roman" w:cs="Times New Roman"/>
          <w:sz w:val="24"/>
          <w:szCs w:val="24"/>
        </w:rPr>
        <w:t xml:space="preserve">.3 </w:t>
      </w:r>
      <w:r w:rsidR="003D19A1" w:rsidRPr="003A18B2">
        <w:rPr>
          <w:rFonts w:ascii="Times New Roman" w:hAnsi="Times New Roman" w:cs="Times New Roman"/>
          <w:sz w:val="24"/>
          <w:szCs w:val="24"/>
        </w:rPr>
        <w:tab/>
      </w:r>
      <w:r w:rsidR="001A7318" w:rsidRPr="003A18B2">
        <w:rPr>
          <w:rFonts w:ascii="Times New Roman" w:hAnsi="Times New Roman" w:cs="Times New Roman"/>
          <w:sz w:val="24"/>
          <w:szCs w:val="24"/>
        </w:rPr>
        <w:t>This MOA may be amended only by the written consent of the parties.</w:t>
      </w:r>
    </w:p>
    <w:p w:rsidR="00424AD9" w:rsidRPr="003A18B2" w:rsidRDefault="00424AD9" w:rsidP="00424AD9">
      <w:pPr>
        <w:ind w:left="720" w:hanging="720"/>
        <w:rPr>
          <w:rFonts w:ascii="Times New Roman" w:hAnsi="Times New Roman" w:cs="Times New Roman"/>
          <w:sz w:val="24"/>
          <w:szCs w:val="24"/>
        </w:rPr>
      </w:pPr>
    </w:p>
    <w:p w:rsidR="002A4AF6" w:rsidRPr="006B2AB9" w:rsidRDefault="002A4AF6" w:rsidP="007D5043">
      <w:pPr>
        <w:spacing w:line="240" w:lineRule="auto"/>
        <w:rPr>
          <w:sz w:val="16"/>
          <w:szCs w:val="16"/>
        </w:rPr>
      </w:pPr>
    </w:p>
    <w:sectPr w:rsidR="002A4AF6" w:rsidRPr="006B2AB9" w:rsidSect="00DF348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6ED" w:rsidRDefault="008816ED" w:rsidP="00C34ACA">
      <w:pPr>
        <w:spacing w:after="0" w:line="240" w:lineRule="auto"/>
      </w:pPr>
      <w:r>
        <w:separator/>
      </w:r>
    </w:p>
  </w:endnote>
  <w:endnote w:type="continuationSeparator" w:id="0">
    <w:p w:rsidR="008816ED" w:rsidRDefault="008816ED" w:rsidP="00C3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ACA" w:rsidRDefault="00BB17A2">
    <w:pPr>
      <w:pStyle w:val="Footer"/>
      <w:jc w:val="right"/>
    </w:pPr>
    <w:r>
      <w:t xml:space="preserve">New River AHD MOA </w:t>
    </w:r>
    <w:r w:rsidR="00C34ACA">
      <w:t xml:space="preserve">Page </w:t>
    </w:r>
    <w:sdt>
      <w:sdtPr>
        <w:id w:val="822626129"/>
        <w:docPartObj>
          <w:docPartGallery w:val="Page Numbers (Bottom of Page)"/>
          <w:docPartUnique/>
        </w:docPartObj>
      </w:sdtPr>
      <w:sdtEndPr>
        <w:rPr>
          <w:noProof/>
        </w:rPr>
      </w:sdtEndPr>
      <w:sdtContent>
        <w:r w:rsidR="00842A5D">
          <w:fldChar w:fldCharType="begin"/>
        </w:r>
        <w:r w:rsidR="00C34ACA">
          <w:instrText xml:space="preserve"> PAGE   \* MERGEFORMAT </w:instrText>
        </w:r>
        <w:r w:rsidR="00842A5D">
          <w:fldChar w:fldCharType="separate"/>
        </w:r>
        <w:r w:rsidR="000228BD">
          <w:rPr>
            <w:noProof/>
          </w:rPr>
          <w:t>3</w:t>
        </w:r>
        <w:r w:rsidR="00842A5D">
          <w:rPr>
            <w:noProof/>
          </w:rPr>
          <w:fldChar w:fldCharType="end"/>
        </w:r>
      </w:sdtContent>
    </w:sdt>
  </w:p>
  <w:p w:rsidR="00C34ACA" w:rsidRDefault="00C34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6ED" w:rsidRDefault="008816ED" w:rsidP="00C34ACA">
      <w:pPr>
        <w:spacing w:after="0" w:line="240" w:lineRule="auto"/>
      </w:pPr>
      <w:r>
        <w:separator/>
      </w:r>
    </w:p>
  </w:footnote>
  <w:footnote w:type="continuationSeparator" w:id="0">
    <w:p w:rsidR="008816ED" w:rsidRDefault="008816ED" w:rsidP="00C34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DA0"/>
    <w:multiLevelType w:val="multilevel"/>
    <w:tmpl w:val="7E3652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2877B9"/>
    <w:multiLevelType w:val="hybridMultilevel"/>
    <w:tmpl w:val="B1907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852827"/>
    <w:multiLevelType w:val="hybridMultilevel"/>
    <w:tmpl w:val="42284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F120C"/>
    <w:multiLevelType w:val="hybridMultilevel"/>
    <w:tmpl w:val="01F452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B166FD"/>
    <w:multiLevelType w:val="hybridMultilevel"/>
    <w:tmpl w:val="85581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C5567"/>
    <w:multiLevelType w:val="hybridMultilevel"/>
    <w:tmpl w:val="536254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C3B5B"/>
    <w:multiLevelType w:val="multilevel"/>
    <w:tmpl w:val="849CBDE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E64D73"/>
    <w:multiLevelType w:val="hybridMultilevel"/>
    <w:tmpl w:val="1D9C42F2"/>
    <w:lvl w:ilvl="0" w:tplc="0409000F">
      <w:start w:val="1"/>
      <w:numFmt w:val="decimal"/>
      <w:lvlText w:val="%1."/>
      <w:lvlJc w:val="left"/>
      <w:pPr>
        <w:ind w:left="720" w:hanging="360"/>
      </w:pPr>
      <w:rPr>
        <w:rFonts w:hint="default"/>
      </w:rPr>
    </w:lvl>
    <w:lvl w:ilvl="1" w:tplc="BC72043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F3F81"/>
    <w:multiLevelType w:val="hybridMultilevel"/>
    <w:tmpl w:val="ED58F3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EA16EC6"/>
    <w:multiLevelType w:val="hybridMultilevel"/>
    <w:tmpl w:val="74042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831152"/>
    <w:multiLevelType w:val="hybridMultilevel"/>
    <w:tmpl w:val="15F020F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E5C9D"/>
    <w:multiLevelType w:val="hybridMultilevel"/>
    <w:tmpl w:val="11B007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CA0888"/>
    <w:multiLevelType w:val="multilevel"/>
    <w:tmpl w:val="7E3652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64B683F"/>
    <w:multiLevelType w:val="multilevel"/>
    <w:tmpl w:val="7E3652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70016C2"/>
    <w:multiLevelType w:val="hybridMultilevel"/>
    <w:tmpl w:val="9D94E2EC"/>
    <w:lvl w:ilvl="0" w:tplc="FD0660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11"/>
  </w:num>
  <w:num w:numId="5">
    <w:abstractNumId w:val="4"/>
  </w:num>
  <w:num w:numId="6">
    <w:abstractNumId w:val="8"/>
  </w:num>
  <w:num w:numId="7">
    <w:abstractNumId w:val="3"/>
  </w:num>
  <w:num w:numId="8">
    <w:abstractNumId w:val="9"/>
  </w:num>
  <w:num w:numId="9">
    <w:abstractNumId w:val="14"/>
  </w:num>
  <w:num w:numId="10">
    <w:abstractNumId w:val="13"/>
  </w:num>
  <w:num w:numId="11">
    <w:abstractNumId w:val="6"/>
  </w:num>
  <w:num w:numId="12">
    <w:abstractNumId w:val="5"/>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32F"/>
    <w:rsid w:val="0000144A"/>
    <w:rsid w:val="000228BD"/>
    <w:rsid w:val="00027E72"/>
    <w:rsid w:val="00030039"/>
    <w:rsid w:val="00040AA9"/>
    <w:rsid w:val="000966CE"/>
    <w:rsid w:val="00097474"/>
    <w:rsid w:val="000A35E0"/>
    <w:rsid w:val="000A4F5C"/>
    <w:rsid w:val="000A7F44"/>
    <w:rsid w:val="000B6606"/>
    <w:rsid w:val="000D2977"/>
    <w:rsid w:val="000D2A16"/>
    <w:rsid w:val="00103903"/>
    <w:rsid w:val="0012680E"/>
    <w:rsid w:val="0013114D"/>
    <w:rsid w:val="001360FC"/>
    <w:rsid w:val="00153EBF"/>
    <w:rsid w:val="001612C5"/>
    <w:rsid w:val="001706BB"/>
    <w:rsid w:val="00185905"/>
    <w:rsid w:val="001A6DF6"/>
    <w:rsid w:val="001A7318"/>
    <w:rsid w:val="001B6CA0"/>
    <w:rsid w:val="001E2037"/>
    <w:rsid w:val="001F260C"/>
    <w:rsid w:val="001F64B4"/>
    <w:rsid w:val="00214988"/>
    <w:rsid w:val="0021640B"/>
    <w:rsid w:val="00222F35"/>
    <w:rsid w:val="00223ECF"/>
    <w:rsid w:val="002300D3"/>
    <w:rsid w:val="00236558"/>
    <w:rsid w:val="002402BD"/>
    <w:rsid w:val="0024111B"/>
    <w:rsid w:val="00245F5D"/>
    <w:rsid w:val="002743EA"/>
    <w:rsid w:val="002757D7"/>
    <w:rsid w:val="00276324"/>
    <w:rsid w:val="002951B8"/>
    <w:rsid w:val="002A1700"/>
    <w:rsid w:val="002A4AF6"/>
    <w:rsid w:val="002A5A40"/>
    <w:rsid w:val="002B5DF0"/>
    <w:rsid w:val="002E5D9C"/>
    <w:rsid w:val="002F04ED"/>
    <w:rsid w:val="002F7FC3"/>
    <w:rsid w:val="00307B6C"/>
    <w:rsid w:val="00345610"/>
    <w:rsid w:val="00346EBD"/>
    <w:rsid w:val="00351B2D"/>
    <w:rsid w:val="0036250C"/>
    <w:rsid w:val="00362DDB"/>
    <w:rsid w:val="00386259"/>
    <w:rsid w:val="003A18B2"/>
    <w:rsid w:val="003A6FB8"/>
    <w:rsid w:val="003B5CCF"/>
    <w:rsid w:val="003C3552"/>
    <w:rsid w:val="003D19A1"/>
    <w:rsid w:val="003E1723"/>
    <w:rsid w:val="003E5BDB"/>
    <w:rsid w:val="003F6DBA"/>
    <w:rsid w:val="00415042"/>
    <w:rsid w:val="00424AD9"/>
    <w:rsid w:val="00425182"/>
    <w:rsid w:val="004305A0"/>
    <w:rsid w:val="004318E0"/>
    <w:rsid w:val="004355E7"/>
    <w:rsid w:val="00440C5F"/>
    <w:rsid w:val="00442FC0"/>
    <w:rsid w:val="00446CC7"/>
    <w:rsid w:val="00446E33"/>
    <w:rsid w:val="00452DF8"/>
    <w:rsid w:val="00482619"/>
    <w:rsid w:val="00491CA9"/>
    <w:rsid w:val="004A37A1"/>
    <w:rsid w:val="004A7A62"/>
    <w:rsid w:val="004B0C19"/>
    <w:rsid w:val="004C210D"/>
    <w:rsid w:val="004F47C1"/>
    <w:rsid w:val="004F6D09"/>
    <w:rsid w:val="004F7E63"/>
    <w:rsid w:val="00503D4F"/>
    <w:rsid w:val="00504220"/>
    <w:rsid w:val="005136A3"/>
    <w:rsid w:val="00532582"/>
    <w:rsid w:val="00535C71"/>
    <w:rsid w:val="0054124A"/>
    <w:rsid w:val="00542174"/>
    <w:rsid w:val="005471CF"/>
    <w:rsid w:val="00550BF3"/>
    <w:rsid w:val="00571ACA"/>
    <w:rsid w:val="0057547A"/>
    <w:rsid w:val="00575A93"/>
    <w:rsid w:val="00577D29"/>
    <w:rsid w:val="005937AF"/>
    <w:rsid w:val="005A4F6A"/>
    <w:rsid w:val="005A57A0"/>
    <w:rsid w:val="005B5E33"/>
    <w:rsid w:val="005B6C03"/>
    <w:rsid w:val="005B74AF"/>
    <w:rsid w:val="005C1D2D"/>
    <w:rsid w:val="005C47AE"/>
    <w:rsid w:val="005E3C54"/>
    <w:rsid w:val="005E4254"/>
    <w:rsid w:val="00600E20"/>
    <w:rsid w:val="0060108C"/>
    <w:rsid w:val="00610AF4"/>
    <w:rsid w:val="0061472B"/>
    <w:rsid w:val="0062037B"/>
    <w:rsid w:val="00654C0A"/>
    <w:rsid w:val="00692605"/>
    <w:rsid w:val="00693A02"/>
    <w:rsid w:val="006A69EC"/>
    <w:rsid w:val="006B2AB9"/>
    <w:rsid w:val="006B3C32"/>
    <w:rsid w:val="006D1F73"/>
    <w:rsid w:val="006D5023"/>
    <w:rsid w:val="006D66E0"/>
    <w:rsid w:val="006E1FCE"/>
    <w:rsid w:val="006E22FD"/>
    <w:rsid w:val="006F4C17"/>
    <w:rsid w:val="006F6E0E"/>
    <w:rsid w:val="0071092F"/>
    <w:rsid w:val="00735CB1"/>
    <w:rsid w:val="007427D2"/>
    <w:rsid w:val="0074579E"/>
    <w:rsid w:val="007A0B7A"/>
    <w:rsid w:val="007B2E22"/>
    <w:rsid w:val="007B6070"/>
    <w:rsid w:val="007D5043"/>
    <w:rsid w:val="00833577"/>
    <w:rsid w:val="00842A5D"/>
    <w:rsid w:val="00851526"/>
    <w:rsid w:val="008816ED"/>
    <w:rsid w:val="008832BF"/>
    <w:rsid w:val="008839E1"/>
    <w:rsid w:val="00887C49"/>
    <w:rsid w:val="008A746C"/>
    <w:rsid w:val="008B298D"/>
    <w:rsid w:val="008D248E"/>
    <w:rsid w:val="008D63C1"/>
    <w:rsid w:val="008E553B"/>
    <w:rsid w:val="008F2CB4"/>
    <w:rsid w:val="008F79F2"/>
    <w:rsid w:val="009013FC"/>
    <w:rsid w:val="0091335E"/>
    <w:rsid w:val="00916693"/>
    <w:rsid w:val="00932957"/>
    <w:rsid w:val="00961869"/>
    <w:rsid w:val="00971ADC"/>
    <w:rsid w:val="009739A7"/>
    <w:rsid w:val="00991875"/>
    <w:rsid w:val="009A00CB"/>
    <w:rsid w:val="009A1718"/>
    <w:rsid w:val="009C2E8B"/>
    <w:rsid w:val="009E5C3B"/>
    <w:rsid w:val="009E78DE"/>
    <w:rsid w:val="009F5AF2"/>
    <w:rsid w:val="009F6C3E"/>
    <w:rsid w:val="00A01F48"/>
    <w:rsid w:val="00A171AE"/>
    <w:rsid w:val="00A25D87"/>
    <w:rsid w:val="00A26C7D"/>
    <w:rsid w:val="00A47858"/>
    <w:rsid w:val="00A51E8C"/>
    <w:rsid w:val="00A52DCF"/>
    <w:rsid w:val="00A76292"/>
    <w:rsid w:val="00A76921"/>
    <w:rsid w:val="00A87BA7"/>
    <w:rsid w:val="00AA610A"/>
    <w:rsid w:val="00AC630E"/>
    <w:rsid w:val="00AD2F85"/>
    <w:rsid w:val="00AE4180"/>
    <w:rsid w:val="00AF53E1"/>
    <w:rsid w:val="00B053EF"/>
    <w:rsid w:val="00B15A87"/>
    <w:rsid w:val="00B211CE"/>
    <w:rsid w:val="00B3093A"/>
    <w:rsid w:val="00B3293C"/>
    <w:rsid w:val="00B3349E"/>
    <w:rsid w:val="00B3402B"/>
    <w:rsid w:val="00B3530C"/>
    <w:rsid w:val="00B37D18"/>
    <w:rsid w:val="00B4753B"/>
    <w:rsid w:val="00B51980"/>
    <w:rsid w:val="00B55B68"/>
    <w:rsid w:val="00B62A28"/>
    <w:rsid w:val="00B66611"/>
    <w:rsid w:val="00B757C5"/>
    <w:rsid w:val="00B82CCB"/>
    <w:rsid w:val="00B96DCB"/>
    <w:rsid w:val="00BA3A71"/>
    <w:rsid w:val="00BB17A2"/>
    <w:rsid w:val="00BB4BBD"/>
    <w:rsid w:val="00BC2582"/>
    <w:rsid w:val="00C0103A"/>
    <w:rsid w:val="00C20E95"/>
    <w:rsid w:val="00C26BAF"/>
    <w:rsid w:val="00C34ACA"/>
    <w:rsid w:val="00C40838"/>
    <w:rsid w:val="00C64347"/>
    <w:rsid w:val="00C706AA"/>
    <w:rsid w:val="00C75A41"/>
    <w:rsid w:val="00C7610E"/>
    <w:rsid w:val="00C81E18"/>
    <w:rsid w:val="00C84AE8"/>
    <w:rsid w:val="00C84FD9"/>
    <w:rsid w:val="00CC1FC9"/>
    <w:rsid w:val="00CD34FE"/>
    <w:rsid w:val="00CD637A"/>
    <w:rsid w:val="00CE3B4D"/>
    <w:rsid w:val="00CE6563"/>
    <w:rsid w:val="00CE75A8"/>
    <w:rsid w:val="00D04579"/>
    <w:rsid w:val="00D062E7"/>
    <w:rsid w:val="00D20AB9"/>
    <w:rsid w:val="00D21E16"/>
    <w:rsid w:val="00D22FEE"/>
    <w:rsid w:val="00D26E02"/>
    <w:rsid w:val="00D33D2A"/>
    <w:rsid w:val="00D3532F"/>
    <w:rsid w:val="00D53BE5"/>
    <w:rsid w:val="00D617E6"/>
    <w:rsid w:val="00D63AB7"/>
    <w:rsid w:val="00D732B6"/>
    <w:rsid w:val="00D870A1"/>
    <w:rsid w:val="00D92A10"/>
    <w:rsid w:val="00D96F1E"/>
    <w:rsid w:val="00DA5278"/>
    <w:rsid w:val="00DA7643"/>
    <w:rsid w:val="00DA7BE0"/>
    <w:rsid w:val="00DB40AB"/>
    <w:rsid w:val="00DB6E5B"/>
    <w:rsid w:val="00DC706B"/>
    <w:rsid w:val="00DD2B9C"/>
    <w:rsid w:val="00DE1718"/>
    <w:rsid w:val="00DE2192"/>
    <w:rsid w:val="00DE36DA"/>
    <w:rsid w:val="00DF251A"/>
    <w:rsid w:val="00DF3486"/>
    <w:rsid w:val="00E0558B"/>
    <w:rsid w:val="00E13AFE"/>
    <w:rsid w:val="00E1420E"/>
    <w:rsid w:val="00E15E9A"/>
    <w:rsid w:val="00E16715"/>
    <w:rsid w:val="00E258F3"/>
    <w:rsid w:val="00E30A29"/>
    <w:rsid w:val="00E356C4"/>
    <w:rsid w:val="00E417C7"/>
    <w:rsid w:val="00E63803"/>
    <w:rsid w:val="00E84730"/>
    <w:rsid w:val="00E919EA"/>
    <w:rsid w:val="00EA3D98"/>
    <w:rsid w:val="00EA4888"/>
    <w:rsid w:val="00EB16A2"/>
    <w:rsid w:val="00EC17E1"/>
    <w:rsid w:val="00EC377B"/>
    <w:rsid w:val="00EC44E6"/>
    <w:rsid w:val="00ED4B49"/>
    <w:rsid w:val="00ED5E09"/>
    <w:rsid w:val="00EE5AD4"/>
    <w:rsid w:val="00EF107A"/>
    <w:rsid w:val="00F05950"/>
    <w:rsid w:val="00F26199"/>
    <w:rsid w:val="00F37947"/>
    <w:rsid w:val="00F533A8"/>
    <w:rsid w:val="00F6331C"/>
    <w:rsid w:val="00F6762E"/>
    <w:rsid w:val="00F87DBF"/>
    <w:rsid w:val="00FD1C47"/>
    <w:rsid w:val="00FE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ACB10546-B84C-40A6-9FB7-3CA5E4AB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718"/>
    <w:pPr>
      <w:ind w:left="720"/>
      <w:contextualSpacing/>
    </w:pPr>
  </w:style>
  <w:style w:type="character" w:styleId="CommentReference">
    <w:name w:val="annotation reference"/>
    <w:basedOn w:val="DefaultParagraphFont"/>
    <w:uiPriority w:val="99"/>
    <w:semiHidden/>
    <w:unhideWhenUsed/>
    <w:rsid w:val="00EA4888"/>
    <w:rPr>
      <w:sz w:val="16"/>
      <w:szCs w:val="16"/>
    </w:rPr>
  </w:style>
  <w:style w:type="paragraph" w:styleId="CommentText">
    <w:name w:val="annotation text"/>
    <w:basedOn w:val="Normal"/>
    <w:link w:val="CommentTextChar"/>
    <w:uiPriority w:val="99"/>
    <w:semiHidden/>
    <w:unhideWhenUsed/>
    <w:rsid w:val="00EA4888"/>
    <w:pPr>
      <w:spacing w:line="240" w:lineRule="auto"/>
    </w:pPr>
    <w:rPr>
      <w:sz w:val="20"/>
      <w:szCs w:val="20"/>
    </w:rPr>
  </w:style>
  <w:style w:type="character" w:customStyle="1" w:styleId="CommentTextChar">
    <w:name w:val="Comment Text Char"/>
    <w:basedOn w:val="DefaultParagraphFont"/>
    <w:link w:val="CommentText"/>
    <w:uiPriority w:val="99"/>
    <w:semiHidden/>
    <w:rsid w:val="00EA4888"/>
    <w:rPr>
      <w:sz w:val="20"/>
      <w:szCs w:val="20"/>
    </w:rPr>
  </w:style>
  <w:style w:type="paragraph" w:styleId="CommentSubject">
    <w:name w:val="annotation subject"/>
    <w:basedOn w:val="CommentText"/>
    <w:next w:val="CommentText"/>
    <w:link w:val="CommentSubjectChar"/>
    <w:uiPriority w:val="99"/>
    <w:semiHidden/>
    <w:unhideWhenUsed/>
    <w:rsid w:val="00EA4888"/>
    <w:rPr>
      <w:b/>
      <w:bCs/>
    </w:rPr>
  </w:style>
  <w:style w:type="character" w:customStyle="1" w:styleId="CommentSubjectChar">
    <w:name w:val="Comment Subject Char"/>
    <w:basedOn w:val="CommentTextChar"/>
    <w:link w:val="CommentSubject"/>
    <w:uiPriority w:val="99"/>
    <w:semiHidden/>
    <w:rsid w:val="00EA4888"/>
    <w:rPr>
      <w:b/>
      <w:bCs/>
      <w:sz w:val="20"/>
      <w:szCs w:val="20"/>
    </w:rPr>
  </w:style>
  <w:style w:type="paragraph" w:styleId="BalloonText">
    <w:name w:val="Balloon Text"/>
    <w:basedOn w:val="Normal"/>
    <w:link w:val="BalloonTextChar"/>
    <w:uiPriority w:val="99"/>
    <w:semiHidden/>
    <w:unhideWhenUsed/>
    <w:rsid w:val="00EA4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888"/>
    <w:rPr>
      <w:rFonts w:ascii="Tahoma" w:hAnsi="Tahoma" w:cs="Tahoma"/>
      <w:sz w:val="16"/>
      <w:szCs w:val="16"/>
    </w:rPr>
  </w:style>
  <w:style w:type="paragraph" w:styleId="Header">
    <w:name w:val="header"/>
    <w:basedOn w:val="Normal"/>
    <w:link w:val="HeaderChar"/>
    <w:uiPriority w:val="99"/>
    <w:unhideWhenUsed/>
    <w:rsid w:val="00C34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ACA"/>
  </w:style>
  <w:style w:type="paragraph" w:styleId="Footer">
    <w:name w:val="footer"/>
    <w:basedOn w:val="Normal"/>
    <w:link w:val="FooterChar"/>
    <w:uiPriority w:val="99"/>
    <w:unhideWhenUsed/>
    <w:rsid w:val="00C34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08/26/2013</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VETMED User</dc:creator>
  <cp:lastModifiedBy>Menefee, Hannah</cp:lastModifiedBy>
  <cp:revision>2</cp:revision>
  <cp:lastPrinted>2014-04-17T19:55:00Z</cp:lastPrinted>
  <dcterms:created xsi:type="dcterms:W3CDTF">2016-06-14T18:08:00Z</dcterms:created>
  <dcterms:modified xsi:type="dcterms:W3CDTF">2016-06-14T18:08:00Z</dcterms:modified>
</cp:coreProperties>
</file>